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4ABE" w:rsidRPr="00884ABE" w:rsidRDefault="00884ABE" w:rsidP="00884ABE">
      <w:pPr>
        <w:pStyle w:val="Header"/>
        <w:widowControl w:val="0"/>
        <w:tabs>
          <w:tab w:val="clear" w:pos="9072"/>
          <w:tab w:val="right" w:pos="8280"/>
          <w:tab w:val="right" w:pos="9781"/>
        </w:tabs>
        <w:ind w:right="-58"/>
        <w:rPr>
          <w:rFonts w:ascii="Arial" w:eastAsia="MS Mincho" w:hAnsi="Arial" w:cs="Arial"/>
          <w:b/>
          <w:bCs/>
          <w:sz w:val="24"/>
          <w:lang w:eastAsia="ja-JP"/>
        </w:rPr>
      </w:pPr>
      <w:bookmarkStart w:id="0" w:name="_GoBack"/>
      <w:bookmarkEnd w:id="0"/>
      <w:r w:rsidRPr="00884ABE">
        <w:rPr>
          <w:rFonts w:ascii="Arial" w:hAnsi="Arial" w:cs="Arial"/>
          <w:b/>
          <w:bCs/>
          <w:sz w:val="24"/>
        </w:rPr>
        <w:t>3GPP TSG RAN WG1 Meeting #</w:t>
      </w:r>
      <w:r w:rsidRPr="00884ABE">
        <w:rPr>
          <w:rFonts w:ascii="Arial" w:eastAsia="MS Mincho" w:hAnsi="Arial" w:cs="Arial"/>
          <w:b/>
          <w:bCs/>
          <w:sz w:val="24"/>
          <w:lang w:eastAsia="ja-JP"/>
        </w:rPr>
        <w:t>82bis</w:t>
      </w:r>
      <w:r w:rsidRPr="00884ABE">
        <w:rPr>
          <w:rFonts w:ascii="Arial" w:eastAsia="MS Mincho" w:hAnsi="Arial" w:cs="Arial"/>
          <w:b/>
          <w:bCs/>
          <w:sz w:val="24"/>
          <w:lang w:eastAsia="ja-JP"/>
        </w:rPr>
        <w:tab/>
      </w:r>
      <w:r w:rsidRPr="00884ABE">
        <w:rPr>
          <w:rFonts w:ascii="Arial" w:eastAsia="MS Mincho" w:hAnsi="Arial" w:cs="Arial" w:hint="eastAsia"/>
          <w:b/>
          <w:bCs/>
          <w:sz w:val="24"/>
          <w:lang w:eastAsia="ja-JP"/>
        </w:rPr>
        <w:t xml:space="preserve">     </w:t>
      </w:r>
      <w:r>
        <w:rPr>
          <w:rFonts w:ascii="Arial" w:eastAsia="MS Mincho" w:hAnsi="Arial" w:cs="Arial" w:hint="eastAsia"/>
          <w:b/>
          <w:bCs/>
          <w:sz w:val="24"/>
          <w:lang w:eastAsia="ja-JP"/>
        </w:rPr>
        <w:t xml:space="preserve">                                                      </w:t>
      </w:r>
      <w:r w:rsidR="00EE6AF5">
        <w:rPr>
          <w:rFonts w:ascii="Arial" w:eastAsia="MS Mincho" w:hAnsi="Arial" w:cs="Arial"/>
          <w:b/>
          <w:bCs/>
          <w:sz w:val="24"/>
          <w:lang w:eastAsia="ja-JP"/>
        </w:rPr>
        <w:t>R1-15</w:t>
      </w:r>
      <w:r w:rsidR="00EE6AF5">
        <w:rPr>
          <w:rFonts w:ascii="Arial" w:eastAsia="MS Mincho" w:hAnsi="Arial" w:cs="Arial" w:hint="eastAsia"/>
          <w:b/>
          <w:bCs/>
          <w:sz w:val="24"/>
          <w:lang w:eastAsia="ja-JP"/>
        </w:rPr>
        <w:t>5155</w:t>
      </w:r>
    </w:p>
    <w:p w:rsidR="00884ABE" w:rsidRPr="00884ABE" w:rsidRDefault="00884ABE" w:rsidP="00884ABE">
      <w:pPr>
        <w:pStyle w:val="Header"/>
        <w:widowControl w:val="0"/>
        <w:rPr>
          <w:rFonts w:ascii="Arial" w:eastAsia="MS Mincho" w:hAnsi="Arial" w:cs="Arial"/>
          <w:b/>
          <w:bCs/>
          <w:sz w:val="24"/>
          <w:lang w:val="en-US" w:eastAsia="ja-JP"/>
        </w:rPr>
      </w:pPr>
      <w:r w:rsidRPr="00884ABE">
        <w:rPr>
          <w:rFonts w:ascii="Arial" w:eastAsia="MS Mincho" w:hAnsi="Arial" w:cs="Arial"/>
          <w:b/>
          <w:bCs/>
          <w:sz w:val="24"/>
          <w:lang w:val="en-US" w:eastAsia="ja-JP"/>
        </w:rPr>
        <w:t>Malmö, Sweden, 5</w:t>
      </w:r>
      <w:r w:rsidRPr="00884ABE">
        <w:rPr>
          <w:rFonts w:ascii="Arial" w:eastAsia="MS Mincho" w:hAnsi="Arial" w:cs="Arial"/>
          <w:b/>
          <w:bCs/>
          <w:sz w:val="24"/>
          <w:vertAlign w:val="superscript"/>
          <w:lang w:val="en-US" w:eastAsia="ja-JP"/>
        </w:rPr>
        <w:t>th</w:t>
      </w:r>
      <w:r w:rsidRPr="00884ABE">
        <w:rPr>
          <w:rFonts w:ascii="Arial" w:eastAsia="MS Mincho" w:hAnsi="Arial" w:cs="Arial"/>
          <w:b/>
          <w:bCs/>
          <w:sz w:val="24"/>
          <w:lang w:val="en-US" w:eastAsia="ja-JP"/>
        </w:rPr>
        <w:t xml:space="preserve"> - 9</w:t>
      </w:r>
      <w:r w:rsidRPr="00884ABE">
        <w:rPr>
          <w:rFonts w:ascii="Arial" w:eastAsia="MS Mincho" w:hAnsi="Arial" w:cs="Arial"/>
          <w:b/>
          <w:bCs/>
          <w:sz w:val="24"/>
          <w:vertAlign w:val="superscript"/>
          <w:lang w:val="en-US" w:eastAsia="ja-JP"/>
        </w:rPr>
        <w:t>th</w:t>
      </w:r>
      <w:r w:rsidRPr="00884ABE">
        <w:rPr>
          <w:rFonts w:ascii="Arial" w:eastAsia="MS Mincho" w:hAnsi="Arial" w:cs="Arial"/>
          <w:b/>
          <w:bCs/>
          <w:sz w:val="24"/>
          <w:lang w:val="en-US" w:eastAsia="ja-JP"/>
        </w:rPr>
        <w:t xml:space="preserve"> October 2015</w:t>
      </w:r>
    </w:p>
    <w:p w:rsidR="004726F9" w:rsidRPr="00FC7A07" w:rsidRDefault="004726F9" w:rsidP="004726F9">
      <w:pPr>
        <w:pStyle w:val="Header"/>
        <w:widowControl w:val="0"/>
        <w:tabs>
          <w:tab w:val="right" w:pos="8280"/>
          <w:tab w:val="right" w:pos="9781"/>
        </w:tabs>
        <w:ind w:right="-58"/>
        <w:rPr>
          <w:rFonts w:ascii="Arial" w:hAnsi="Arial" w:cs="Arial"/>
          <w:b/>
          <w:bCs/>
          <w:sz w:val="24"/>
          <w:lang w:val="de-DE"/>
        </w:rPr>
      </w:pPr>
    </w:p>
    <w:p w:rsidR="007D4C02" w:rsidRPr="00944AE0" w:rsidRDefault="007D4C02" w:rsidP="007D4C02">
      <w:pPr>
        <w:pStyle w:val="Header"/>
        <w:widowControl w:val="0"/>
        <w:tabs>
          <w:tab w:val="clear" w:pos="4536"/>
          <w:tab w:val="clear" w:pos="9072"/>
        </w:tabs>
        <w:ind w:right="-58"/>
        <w:rPr>
          <w:rFonts w:ascii="Arial" w:eastAsia="MS Mincho" w:hAnsi="Arial" w:cs="Arial"/>
          <w:b/>
          <w:bCs/>
          <w:sz w:val="24"/>
          <w:lang w:val="en-US" w:eastAsia="ja-JP"/>
        </w:rPr>
      </w:pPr>
      <w:r w:rsidRPr="007D4C02">
        <w:rPr>
          <w:rFonts w:ascii="Arial" w:hAnsi="Arial" w:cs="Arial"/>
          <w:b/>
          <w:bCs/>
          <w:sz w:val="24"/>
          <w:lang w:val="en-US"/>
        </w:rPr>
        <w:t>Agenda Item:</w:t>
      </w:r>
      <w:bookmarkStart w:id="1" w:name="Source"/>
      <w:bookmarkEnd w:id="1"/>
      <w:r>
        <w:rPr>
          <w:rFonts w:ascii="Arial" w:hAnsi="Arial" w:cs="Arial"/>
          <w:b/>
          <w:bCs/>
          <w:sz w:val="24"/>
          <w:lang w:val="en-US"/>
        </w:rPr>
        <w:tab/>
      </w:r>
      <w:r w:rsidR="00D91CF1">
        <w:rPr>
          <w:rFonts w:ascii="Arial" w:eastAsia="MS Mincho" w:hAnsi="Arial" w:cs="Arial" w:hint="eastAsia"/>
          <w:b/>
          <w:bCs/>
          <w:sz w:val="24"/>
          <w:lang w:val="en-US" w:eastAsia="ja-JP"/>
        </w:rPr>
        <w:t>7.2.</w:t>
      </w:r>
      <w:r w:rsidR="00884ABE">
        <w:rPr>
          <w:rFonts w:ascii="Arial" w:eastAsia="MS Mincho" w:hAnsi="Arial" w:cs="Arial" w:hint="eastAsia"/>
          <w:b/>
          <w:bCs/>
          <w:sz w:val="24"/>
          <w:lang w:val="en-US" w:eastAsia="ja-JP"/>
        </w:rPr>
        <w:t>3</w:t>
      </w:r>
      <w:r w:rsidR="00D91CF1">
        <w:rPr>
          <w:rFonts w:ascii="Arial" w:eastAsia="MS Mincho" w:hAnsi="Arial" w:cs="Arial" w:hint="eastAsia"/>
          <w:b/>
          <w:bCs/>
          <w:sz w:val="24"/>
          <w:lang w:val="en-US" w:eastAsia="ja-JP"/>
        </w:rPr>
        <w:t>.</w:t>
      </w:r>
      <w:r w:rsidR="00884ABE">
        <w:rPr>
          <w:rFonts w:ascii="Arial" w:eastAsia="MS Mincho" w:hAnsi="Arial" w:cs="Arial" w:hint="eastAsia"/>
          <w:b/>
          <w:bCs/>
          <w:sz w:val="24"/>
          <w:lang w:val="en-US" w:eastAsia="ja-JP"/>
        </w:rPr>
        <w:t>1</w:t>
      </w:r>
    </w:p>
    <w:p w:rsidR="007D4C02" w:rsidRPr="007D4C02" w:rsidRDefault="007D4C02" w:rsidP="007D4C02">
      <w:pPr>
        <w:pStyle w:val="Header"/>
        <w:widowControl w:val="0"/>
        <w:tabs>
          <w:tab w:val="clear" w:pos="4536"/>
          <w:tab w:val="clear" w:pos="9072"/>
        </w:tabs>
        <w:ind w:right="-57"/>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Pr>
          <w:rFonts w:ascii="Arial" w:hAnsi="Arial" w:cs="Arial"/>
          <w:b/>
          <w:bCs/>
          <w:sz w:val="24"/>
          <w:lang w:val="en-US"/>
        </w:rPr>
        <w:tab/>
      </w:r>
      <w:r w:rsidRPr="007D4C02">
        <w:rPr>
          <w:rFonts w:ascii="Arial" w:hAnsi="Arial" w:cs="Arial" w:hint="eastAsia"/>
          <w:b/>
          <w:bCs/>
          <w:sz w:val="24"/>
          <w:lang w:val="en-US"/>
        </w:rPr>
        <w:t>Fujitsu</w:t>
      </w:r>
    </w:p>
    <w:p w:rsidR="007D4C02" w:rsidRPr="00944AE0" w:rsidRDefault="007D4C02" w:rsidP="005C02E3">
      <w:pPr>
        <w:pStyle w:val="Header"/>
        <w:widowControl w:val="0"/>
        <w:tabs>
          <w:tab w:val="clear" w:pos="4536"/>
          <w:tab w:val="clear" w:pos="9072"/>
        </w:tabs>
        <w:ind w:left="2160" w:right="-58" w:hanging="2160"/>
        <w:rPr>
          <w:rFonts w:ascii="Arial" w:eastAsia="MS Mincho" w:hAnsi="Arial" w:cs="Arial"/>
          <w:b/>
          <w:bCs/>
          <w:sz w:val="24"/>
          <w:lang w:val="en-US" w:eastAsia="ja-JP"/>
        </w:rPr>
      </w:pPr>
      <w:r w:rsidRPr="007D4C02">
        <w:rPr>
          <w:rFonts w:ascii="Arial" w:hAnsi="Arial" w:cs="Arial"/>
          <w:b/>
          <w:bCs/>
          <w:sz w:val="24"/>
          <w:lang w:val="en-US"/>
        </w:rPr>
        <w:t>Title:</w:t>
      </w:r>
      <w:r w:rsidRPr="007D4C02">
        <w:rPr>
          <w:rFonts w:ascii="Arial" w:hAnsi="Arial" w:cs="Arial" w:hint="eastAsia"/>
          <w:b/>
          <w:bCs/>
          <w:sz w:val="24"/>
          <w:lang w:val="en-US"/>
        </w:rPr>
        <w:tab/>
      </w:r>
      <w:r w:rsidR="00923B2F">
        <w:rPr>
          <w:rFonts w:ascii="Arial" w:eastAsia="MS Mincho" w:hAnsi="Arial" w:cs="Arial" w:hint="eastAsia"/>
          <w:b/>
          <w:bCs/>
          <w:sz w:val="24"/>
          <w:lang w:val="en-US" w:eastAsia="ja-JP"/>
        </w:rPr>
        <w:t>E</w:t>
      </w:r>
      <w:r w:rsidR="00D91CF1">
        <w:rPr>
          <w:rFonts w:ascii="Arial" w:eastAsia="MS Mincho" w:hAnsi="Arial" w:cs="Arial" w:hint="eastAsia"/>
          <w:b/>
          <w:bCs/>
          <w:sz w:val="24"/>
          <w:lang w:val="en-US" w:eastAsia="ja-JP"/>
        </w:rPr>
        <w:t xml:space="preserve">valuation </w:t>
      </w:r>
      <w:r w:rsidR="006774AD">
        <w:rPr>
          <w:rFonts w:ascii="Arial" w:eastAsia="MS Mincho" w:hAnsi="Arial" w:cs="Arial" w:hint="eastAsia"/>
          <w:b/>
          <w:bCs/>
          <w:sz w:val="24"/>
          <w:lang w:val="en-US" w:eastAsia="ja-JP"/>
        </w:rPr>
        <w:t>of some sensing options for</w:t>
      </w:r>
      <w:r w:rsidR="00923B2F">
        <w:rPr>
          <w:rFonts w:ascii="Arial" w:eastAsia="MS Mincho" w:hAnsi="Arial" w:cs="Arial" w:hint="eastAsia"/>
          <w:b/>
          <w:bCs/>
          <w:sz w:val="24"/>
          <w:lang w:val="en-US" w:eastAsia="ja-JP"/>
        </w:rPr>
        <w:t xml:space="preserve"> UL LBT</w:t>
      </w:r>
    </w:p>
    <w:p w:rsidR="007122C4" w:rsidRPr="001F3AEC" w:rsidRDefault="001F3AEC" w:rsidP="007D4C02">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Pr>
          <w:rFonts w:ascii="Arial" w:hAnsi="Arial" w:cs="Arial"/>
          <w:snapToGrid w:val="0"/>
          <w:kern w:val="2"/>
          <w:sz w:val="24"/>
          <w:lang w:val="en-US" w:eastAsia="ko-KR"/>
        </w:rPr>
        <w:t xml:space="preserve"> </w:t>
      </w:r>
      <w:r>
        <w:rPr>
          <w:rFonts w:ascii="Arial" w:hAnsi="Arial" w:cs="Arial"/>
          <w:snapToGrid w:val="0"/>
          <w:kern w:val="2"/>
          <w:sz w:val="24"/>
          <w:lang w:val="en-US" w:eastAsia="ko-KR"/>
        </w:rPr>
        <w:tab/>
      </w:r>
      <w:r w:rsidRPr="007D4C02">
        <w:rPr>
          <w:rFonts w:ascii="Arial" w:hAnsi="Arial" w:cs="Arial"/>
          <w:b/>
          <w:snapToGrid w:val="0"/>
          <w:kern w:val="2"/>
          <w:sz w:val="24"/>
          <w:lang w:val="en-US" w:eastAsia="ko-KR"/>
        </w:rPr>
        <w:t>Discussion/Decision</w:t>
      </w:r>
    </w:p>
    <w:p w:rsidR="001F3AEC" w:rsidRDefault="00F60535" w:rsidP="00734DCD">
      <w:pPr>
        <w:pStyle w:val="Heading1"/>
        <w:keepNext w:val="0"/>
        <w:widowControl w:val="0"/>
        <w:jc w:val="both"/>
      </w:pPr>
      <w:r>
        <w:t>Introduction</w:t>
      </w:r>
    </w:p>
    <w:p w:rsidR="00923B2F" w:rsidRPr="00DB0F40" w:rsidRDefault="001E1B54" w:rsidP="00FC7A07">
      <w:pPr>
        <w:jc w:val="both"/>
        <w:rPr>
          <w:rFonts w:ascii="Times New Roman" w:eastAsia="MS Mincho" w:hAnsi="Times New Roman"/>
          <w:lang w:eastAsia="ja-JP"/>
        </w:rPr>
      </w:pPr>
      <w:r w:rsidRPr="00DB0F40">
        <w:rPr>
          <w:rFonts w:ascii="Times New Roman" w:eastAsia="MS Mincho" w:hAnsi="Times New Roman"/>
          <w:lang w:eastAsia="ja-JP"/>
        </w:rPr>
        <w:t>I</w:t>
      </w:r>
      <w:r w:rsidR="004418A2" w:rsidRPr="00DB0F40">
        <w:rPr>
          <w:rFonts w:ascii="Times New Roman" w:eastAsia="MS Mincho" w:hAnsi="Times New Roman"/>
          <w:lang w:eastAsia="ja-JP"/>
        </w:rPr>
        <w:t xml:space="preserve">n </w:t>
      </w:r>
      <w:r w:rsidR="00923B2F" w:rsidRPr="00DB0F40">
        <w:rPr>
          <w:rFonts w:ascii="Times New Roman" w:eastAsia="MS Mincho" w:hAnsi="Times New Roman"/>
          <w:lang w:eastAsia="ja-JP"/>
        </w:rPr>
        <w:t>RAN1 #82 meeting, the following working assumptions have been agreed</w:t>
      </w:r>
      <w:r w:rsidR="004A2F54" w:rsidRPr="00DB0F40">
        <w:rPr>
          <w:rFonts w:ascii="Times New Roman" w:eastAsia="MS Mincho" w:hAnsi="Times New Roman"/>
          <w:lang w:eastAsia="ja-JP"/>
        </w:rPr>
        <w:t xml:space="preserve"> </w:t>
      </w:r>
      <w:r w:rsidR="00923B2F" w:rsidRPr="00DB0F40">
        <w:rPr>
          <w:rFonts w:ascii="Times New Roman" w:eastAsia="MS Mincho" w:hAnsi="Times New Roman"/>
          <w:lang w:eastAsia="ja-JP"/>
        </w:rPr>
        <w:t>[1].</w:t>
      </w:r>
    </w:p>
    <w:p w:rsidR="00923B2F" w:rsidRPr="00DB0F40" w:rsidRDefault="00923B2F" w:rsidP="00923B2F">
      <w:pPr>
        <w:numPr>
          <w:ilvl w:val="0"/>
          <w:numId w:val="42"/>
        </w:numPr>
        <w:rPr>
          <w:rFonts w:ascii="Times New Roman" w:eastAsia="MS Mincho" w:hAnsi="Times New Roman"/>
          <w:i/>
          <w:lang w:val="en-US" w:eastAsia="ja-JP"/>
        </w:rPr>
      </w:pPr>
      <w:r w:rsidRPr="00DB0F40">
        <w:rPr>
          <w:rFonts w:ascii="Times New Roman" w:eastAsia="MS Mincho" w:hAnsi="Times New Roman"/>
          <w:i/>
          <w:lang w:eastAsia="ja-JP"/>
        </w:rPr>
        <w:t>For self-carrier scheduling, the following UL LBT candidate procedures should be considered</w:t>
      </w:r>
    </w:p>
    <w:p w:rsidR="00923B2F" w:rsidRPr="00DB0F40" w:rsidRDefault="00923B2F" w:rsidP="00923B2F">
      <w:pPr>
        <w:numPr>
          <w:ilvl w:val="1"/>
          <w:numId w:val="42"/>
        </w:numPr>
        <w:rPr>
          <w:rFonts w:ascii="Times New Roman" w:eastAsia="MS Mincho" w:hAnsi="Times New Roman"/>
          <w:i/>
          <w:lang w:val="en-US" w:eastAsia="ja-JP"/>
        </w:rPr>
      </w:pPr>
      <w:r w:rsidRPr="00DB0F40">
        <w:rPr>
          <w:rFonts w:ascii="Times New Roman" w:eastAsia="MS Mincho" w:hAnsi="Times New Roman"/>
          <w:i/>
          <w:lang w:eastAsia="ja-JP"/>
        </w:rPr>
        <w:t>A CCA duration of 25 us before the transmission burst</w:t>
      </w:r>
    </w:p>
    <w:p w:rsidR="00923B2F" w:rsidRPr="00DB0F40" w:rsidRDefault="00923B2F" w:rsidP="00923B2F">
      <w:pPr>
        <w:numPr>
          <w:ilvl w:val="2"/>
          <w:numId w:val="42"/>
        </w:numPr>
        <w:rPr>
          <w:rFonts w:ascii="Times New Roman" w:eastAsia="MS Mincho" w:hAnsi="Times New Roman"/>
          <w:i/>
          <w:lang w:val="en-US" w:eastAsia="ja-JP"/>
        </w:rPr>
      </w:pPr>
      <w:r w:rsidRPr="00DB0F40">
        <w:rPr>
          <w:rFonts w:ascii="Times New Roman" w:eastAsia="MS Mincho" w:hAnsi="Times New Roman"/>
          <w:i/>
          <w:lang w:eastAsia="ja-JP"/>
        </w:rPr>
        <w:t>The sensing duration can be less than the CCA duration</w:t>
      </w:r>
    </w:p>
    <w:p w:rsidR="00923B2F" w:rsidRPr="00DB0F40" w:rsidRDefault="00923B2F" w:rsidP="00923B2F">
      <w:pPr>
        <w:numPr>
          <w:ilvl w:val="1"/>
          <w:numId w:val="42"/>
        </w:numPr>
        <w:rPr>
          <w:rFonts w:ascii="Times New Roman" w:eastAsia="MS Mincho" w:hAnsi="Times New Roman"/>
          <w:i/>
          <w:lang w:val="en-US" w:eastAsia="ja-JP"/>
        </w:rPr>
      </w:pPr>
      <w:r w:rsidRPr="00DB0F40">
        <w:rPr>
          <w:rFonts w:ascii="Times New Roman" w:eastAsia="MS Mincho" w:hAnsi="Times New Roman"/>
          <w:i/>
          <w:lang w:eastAsia="ja-JP"/>
        </w:rPr>
        <w:t>A category 4 LBT scheme with a defer period of 25 µs including a defer duration of 16 us followed by one CCA slot, and a maximum contention window size of X={3, 4, 5, 6, 7}, respectively</w:t>
      </w:r>
    </w:p>
    <w:p w:rsidR="00923B2F" w:rsidRPr="00DB0F40" w:rsidRDefault="00923B2F" w:rsidP="00923B2F">
      <w:pPr>
        <w:numPr>
          <w:ilvl w:val="2"/>
          <w:numId w:val="42"/>
        </w:numPr>
        <w:rPr>
          <w:rFonts w:ascii="Times New Roman" w:eastAsia="MS Mincho" w:hAnsi="Times New Roman"/>
          <w:i/>
          <w:lang w:val="en-US" w:eastAsia="ja-JP"/>
        </w:rPr>
      </w:pPr>
      <w:r w:rsidRPr="00DB0F40">
        <w:rPr>
          <w:rFonts w:ascii="Times New Roman" w:eastAsia="MS Mincho" w:hAnsi="Times New Roman"/>
          <w:i/>
          <w:lang w:eastAsia="ja-JP"/>
        </w:rPr>
        <w:t>FFS: The random backoff counter is generated at the eNB and is signalled to the UE</w:t>
      </w:r>
    </w:p>
    <w:p w:rsidR="00923B2F" w:rsidRPr="00DB0F40" w:rsidRDefault="00923B2F" w:rsidP="00923B2F">
      <w:pPr>
        <w:numPr>
          <w:ilvl w:val="2"/>
          <w:numId w:val="42"/>
        </w:numPr>
        <w:rPr>
          <w:rFonts w:ascii="Times New Roman" w:eastAsia="MS Mincho" w:hAnsi="Times New Roman"/>
          <w:i/>
          <w:lang w:val="en-US" w:eastAsia="ja-JP"/>
        </w:rPr>
      </w:pPr>
      <w:r w:rsidRPr="00DB0F40">
        <w:rPr>
          <w:rFonts w:ascii="Times New Roman" w:eastAsia="MS Mincho" w:hAnsi="Times New Roman"/>
          <w:i/>
          <w:lang w:eastAsia="ja-JP"/>
        </w:rPr>
        <w:t>The UL maximum contention window size should be smaller than for DL category 4 LBT</w:t>
      </w:r>
    </w:p>
    <w:p w:rsidR="00923B2F" w:rsidRPr="00DB0F40" w:rsidRDefault="00923B2F" w:rsidP="00923B2F">
      <w:pPr>
        <w:numPr>
          <w:ilvl w:val="2"/>
          <w:numId w:val="42"/>
        </w:numPr>
        <w:rPr>
          <w:rFonts w:ascii="Times New Roman" w:eastAsia="MS Mincho" w:hAnsi="Times New Roman"/>
          <w:i/>
          <w:lang w:val="en-US" w:eastAsia="ja-JP"/>
        </w:rPr>
      </w:pPr>
      <w:r w:rsidRPr="00DB0F40">
        <w:rPr>
          <w:rFonts w:ascii="Times New Roman" w:eastAsia="MS Mincho" w:hAnsi="Times New Roman"/>
          <w:i/>
          <w:lang w:eastAsia="ja-JP"/>
        </w:rPr>
        <w:t>Note that X = 7 can be revisited later after DL LBT discussions, if necessary</w:t>
      </w:r>
    </w:p>
    <w:p w:rsidR="00923B2F" w:rsidRPr="00DB0F40" w:rsidRDefault="00923B2F" w:rsidP="00923B2F">
      <w:pPr>
        <w:numPr>
          <w:ilvl w:val="1"/>
          <w:numId w:val="42"/>
        </w:numPr>
        <w:rPr>
          <w:rFonts w:ascii="Times New Roman" w:eastAsia="MS Mincho" w:hAnsi="Times New Roman"/>
          <w:i/>
          <w:lang w:val="en-US" w:eastAsia="ja-JP"/>
        </w:rPr>
      </w:pPr>
      <w:r w:rsidRPr="00DB0F40">
        <w:rPr>
          <w:rFonts w:ascii="Times New Roman" w:eastAsia="MS Mincho" w:hAnsi="Times New Roman"/>
          <w:i/>
          <w:lang w:eastAsia="ja-JP"/>
        </w:rPr>
        <w:t>FFS: Transmission without LBT when UL transmission burst follows DL transmission burst with a gap of at most 16 µs between the two bursts</w:t>
      </w:r>
    </w:p>
    <w:p w:rsidR="00923B2F" w:rsidRPr="00DB0F40" w:rsidRDefault="00923B2F" w:rsidP="00FC7A07">
      <w:pPr>
        <w:jc w:val="both"/>
        <w:rPr>
          <w:rFonts w:ascii="Times New Roman" w:eastAsia="MS Mincho" w:hAnsi="Times New Roman"/>
          <w:lang w:val="en-US" w:eastAsia="ja-JP"/>
        </w:rPr>
      </w:pPr>
    </w:p>
    <w:p w:rsidR="00FC7A07" w:rsidRPr="00DB0F40" w:rsidRDefault="000B5830" w:rsidP="00FC7A07">
      <w:pPr>
        <w:jc w:val="both"/>
        <w:rPr>
          <w:rFonts w:ascii="Times New Roman" w:eastAsia="MS Mincho" w:hAnsi="Times New Roman"/>
          <w:lang w:eastAsia="ja-JP"/>
        </w:rPr>
      </w:pPr>
      <w:proofErr w:type="gramStart"/>
      <w:r w:rsidRPr="00DB0F40">
        <w:rPr>
          <w:rFonts w:ascii="Times New Roman" w:eastAsia="MS Mincho" w:hAnsi="Times New Roman"/>
          <w:lang w:eastAsia="ja-JP"/>
        </w:rPr>
        <w:t>Regarding the</w:t>
      </w:r>
      <w:r w:rsidR="0060332C" w:rsidRPr="00DB0F40">
        <w:rPr>
          <w:rFonts w:ascii="Times New Roman" w:eastAsia="MS Mincho" w:hAnsi="Times New Roman"/>
          <w:lang w:eastAsia="ja-JP"/>
        </w:rPr>
        <w:t xml:space="preserve"> last sub-bullet</w:t>
      </w:r>
      <w:r w:rsidRPr="00DB0F40">
        <w:rPr>
          <w:rFonts w:ascii="Times New Roman" w:eastAsia="MS Mincho" w:hAnsi="Times New Roman"/>
          <w:lang w:eastAsia="ja-JP"/>
        </w:rPr>
        <w:t xml:space="preserve"> point</w:t>
      </w:r>
      <w:r w:rsidR="00FE6430" w:rsidRPr="00DB0F40">
        <w:rPr>
          <w:rFonts w:ascii="Times New Roman" w:eastAsia="MS Mincho" w:hAnsi="Times New Roman"/>
          <w:lang w:eastAsia="ja-JP"/>
        </w:rPr>
        <w:t xml:space="preserve">, </w:t>
      </w:r>
      <w:r w:rsidR="004A2F54" w:rsidRPr="00DB0F40">
        <w:rPr>
          <w:rFonts w:ascii="Times New Roman" w:eastAsia="MS Mincho" w:hAnsi="Times New Roman"/>
          <w:lang w:eastAsia="ja-JP"/>
        </w:rPr>
        <w:t xml:space="preserve">similar behaviour has </w:t>
      </w:r>
      <w:r w:rsidR="00C73882" w:rsidRPr="00DB0F40">
        <w:rPr>
          <w:rFonts w:ascii="Times New Roman" w:eastAsia="MS Mincho" w:hAnsi="Times New Roman"/>
          <w:lang w:eastAsia="ja-JP"/>
        </w:rPr>
        <w:t xml:space="preserve">already </w:t>
      </w:r>
      <w:r w:rsidR="004A2F54" w:rsidRPr="00DB0F40">
        <w:rPr>
          <w:rFonts w:ascii="Times New Roman" w:eastAsia="MS Mincho" w:hAnsi="Times New Roman"/>
          <w:lang w:eastAsia="ja-JP"/>
        </w:rPr>
        <w:t>been agreed and adopted in the specification framework for 802.1</w:t>
      </w:r>
      <w:r w:rsidR="000B52B9">
        <w:rPr>
          <w:rFonts w:ascii="Times New Roman" w:eastAsia="MS Mincho" w:hAnsi="Times New Roman"/>
          <w:lang w:eastAsia="ja-JP"/>
        </w:rPr>
        <w:t>1ax [2].</w:t>
      </w:r>
      <w:proofErr w:type="gramEnd"/>
      <w:r w:rsidR="004A2F54" w:rsidRPr="00DB0F40">
        <w:rPr>
          <w:rFonts w:ascii="Times New Roman" w:eastAsia="MS Mincho" w:hAnsi="Times New Roman"/>
          <w:lang w:eastAsia="ja-JP"/>
        </w:rPr>
        <w:t xml:space="preserve"> </w:t>
      </w:r>
      <w:r w:rsidR="00AE52DF" w:rsidRPr="00DB0F40">
        <w:rPr>
          <w:rFonts w:ascii="Times New Roman" w:eastAsia="MS Mincho" w:hAnsi="Times New Roman"/>
          <w:lang w:eastAsia="ja-JP"/>
        </w:rPr>
        <w:t>In the specification framework,</w:t>
      </w:r>
      <w:r w:rsidR="000824FE" w:rsidRPr="00DB0F40">
        <w:rPr>
          <w:rFonts w:ascii="Times New Roman" w:eastAsia="MS Mincho" w:hAnsi="Times New Roman"/>
          <w:lang w:eastAsia="ja-JP"/>
        </w:rPr>
        <w:t xml:space="preserve"> </w:t>
      </w:r>
      <w:r w:rsidR="00AE52DF" w:rsidRPr="00DB0F40">
        <w:rPr>
          <w:rFonts w:ascii="Times New Roman" w:eastAsia="MS Mincho" w:hAnsi="Times New Roman"/>
          <w:lang w:eastAsia="ja-JP"/>
        </w:rPr>
        <w:t>a</w:t>
      </w:r>
      <w:r w:rsidR="004A2F54" w:rsidRPr="00DB0F40">
        <w:rPr>
          <w:rFonts w:ascii="Times New Roman" w:eastAsia="MS Mincho" w:hAnsi="Times New Roman"/>
          <w:lang w:eastAsia="ja-JP"/>
        </w:rPr>
        <w:t xml:space="preserve"> trigger frame was </w:t>
      </w:r>
      <w:r w:rsidR="00FD37E7">
        <w:rPr>
          <w:rFonts w:ascii="Times New Roman" w:eastAsia="MS Mincho" w:hAnsi="Times New Roman" w:hint="eastAsia"/>
          <w:lang w:eastAsia="ja-JP"/>
        </w:rPr>
        <w:t>introduced</w:t>
      </w:r>
      <w:r w:rsidR="004A2F54" w:rsidRPr="00DB0F40">
        <w:rPr>
          <w:rFonts w:ascii="Times New Roman" w:eastAsia="MS Mincho" w:hAnsi="Times New Roman"/>
          <w:lang w:eastAsia="ja-JP"/>
        </w:rPr>
        <w:t xml:space="preserve"> to </w:t>
      </w:r>
      <w:r w:rsidR="00AE52DF" w:rsidRPr="00DB0F40">
        <w:rPr>
          <w:rFonts w:ascii="Times New Roman" w:eastAsia="MS Mincho" w:hAnsi="Times New Roman"/>
          <w:lang w:eastAsia="ja-JP"/>
        </w:rPr>
        <w:t xml:space="preserve">identify </w:t>
      </w:r>
      <w:r w:rsidR="000824FE" w:rsidRPr="00DB0F40">
        <w:rPr>
          <w:rFonts w:ascii="Times New Roman" w:eastAsia="MS Mincho" w:hAnsi="Times New Roman"/>
          <w:lang w:eastAsia="ja-JP"/>
        </w:rPr>
        <w:t>the STAs transmitting the UL MU PPDUs and allocating resources for the UL MU PPDUs. After receiving the trigger frame from the AP, the STAs transmit UL MU PPDUs</w:t>
      </w:r>
      <w:r w:rsidR="00795058" w:rsidRPr="00DB0F40">
        <w:rPr>
          <w:rFonts w:ascii="Times New Roman" w:eastAsia="MS Mincho" w:hAnsi="Times New Roman"/>
          <w:lang w:eastAsia="ja-JP"/>
        </w:rPr>
        <w:t xml:space="preserve"> immediately (</w:t>
      </w:r>
      <w:r w:rsidR="000B52B9">
        <w:rPr>
          <w:rFonts w:ascii="Times New Roman" w:eastAsia="MS Mincho" w:hAnsi="Times New Roman" w:hint="eastAsia"/>
          <w:lang w:eastAsia="ja-JP"/>
        </w:rPr>
        <w:t xml:space="preserve">presumably, </w:t>
      </w:r>
      <w:r w:rsidR="00795058" w:rsidRPr="00DB0F40">
        <w:rPr>
          <w:rFonts w:ascii="Times New Roman" w:eastAsia="MS Mincho" w:hAnsi="Times New Roman"/>
          <w:lang w:eastAsia="ja-JP"/>
        </w:rPr>
        <w:t xml:space="preserve">with a gap of SIFS). </w:t>
      </w:r>
      <w:r w:rsidR="00B279AC" w:rsidRPr="00DB0F40">
        <w:rPr>
          <w:rFonts w:ascii="Times New Roman" w:eastAsia="MS Mincho" w:hAnsi="Times New Roman"/>
          <w:lang w:eastAsia="ja-JP"/>
        </w:rPr>
        <w:t>In contra</w:t>
      </w:r>
      <w:r w:rsidR="0060332C" w:rsidRPr="00DB0F40">
        <w:rPr>
          <w:rFonts w:ascii="Times New Roman" w:eastAsia="MS Mincho" w:hAnsi="Times New Roman"/>
          <w:lang w:eastAsia="ja-JP"/>
        </w:rPr>
        <w:t>st</w:t>
      </w:r>
      <w:r w:rsidR="00B279AC" w:rsidRPr="00DB0F40">
        <w:rPr>
          <w:rFonts w:ascii="Times New Roman" w:eastAsia="MS Mincho" w:hAnsi="Times New Roman"/>
          <w:lang w:eastAsia="ja-JP"/>
        </w:rPr>
        <w:t>,</w:t>
      </w:r>
      <w:r w:rsidR="00795058" w:rsidRPr="00DB0F40">
        <w:rPr>
          <w:rFonts w:ascii="Times New Roman" w:eastAsia="MS Mincho" w:hAnsi="Times New Roman"/>
          <w:lang w:eastAsia="ja-JP"/>
        </w:rPr>
        <w:t xml:space="preserve"> currently in LTE the gap between UL grant and corresponding UL transmission is 4ms or more</w:t>
      </w:r>
      <w:r w:rsidR="00B279AC" w:rsidRPr="00DB0F40">
        <w:rPr>
          <w:rFonts w:ascii="Times New Roman" w:eastAsia="MS Mincho" w:hAnsi="Times New Roman"/>
          <w:lang w:eastAsia="ja-JP"/>
        </w:rPr>
        <w:t>.</w:t>
      </w:r>
      <w:r w:rsidR="00795058" w:rsidRPr="00DB0F40">
        <w:rPr>
          <w:rFonts w:ascii="Times New Roman" w:eastAsia="MS Mincho" w:hAnsi="Times New Roman"/>
          <w:lang w:eastAsia="ja-JP"/>
        </w:rPr>
        <w:t xml:space="preserve"> </w:t>
      </w:r>
      <w:r w:rsidR="00B279AC" w:rsidRPr="00DB0F40">
        <w:rPr>
          <w:rFonts w:ascii="Times New Roman" w:eastAsia="MS Mincho" w:hAnsi="Times New Roman"/>
          <w:lang w:eastAsia="ja-JP"/>
        </w:rPr>
        <w:t xml:space="preserve">It is important to evaluate first </w:t>
      </w:r>
      <w:proofErr w:type="gramStart"/>
      <w:r w:rsidR="00B279AC" w:rsidRPr="00DB0F40">
        <w:rPr>
          <w:rFonts w:ascii="Times New Roman" w:eastAsia="MS Mincho" w:hAnsi="Times New Roman"/>
          <w:lang w:eastAsia="ja-JP"/>
        </w:rPr>
        <w:t>whether  eNB</w:t>
      </w:r>
      <w:proofErr w:type="gramEnd"/>
      <w:r w:rsidR="00B279AC" w:rsidRPr="00DB0F40">
        <w:rPr>
          <w:rFonts w:ascii="Times New Roman" w:eastAsia="MS Mincho" w:hAnsi="Times New Roman"/>
          <w:lang w:eastAsia="ja-JP"/>
        </w:rPr>
        <w:t>-sensing based UL LBT provide</w:t>
      </w:r>
      <w:r w:rsidR="000F7B2F" w:rsidRPr="00DB0F40">
        <w:rPr>
          <w:rFonts w:ascii="Times New Roman" w:eastAsia="MS Mincho" w:hAnsi="Times New Roman"/>
          <w:lang w:eastAsia="ja-JP"/>
        </w:rPr>
        <w:t>s</w:t>
      </w:r>
      <w:r w:rsidR="00B279AC" w:rsidRPr="00DB0F40">
        <w:rPr>
          <w:rFonts w:ascii="Times New Roman" w:eastAsia="MS Mincho" w:hAnsi="Times New Roman"/>
          <w:lang w:eastAsia="ja-JP"/>
        </w:rPr>
        <w:t xml:space="preserve"> sufficient performance while keeping </w:t>
      </w:r>
      <w:r w:rsidR="002954E8">
        <w:rPr>
          <w:rFonts w:ascii="Times New Roman" w:eastAsia="MS Mincho" w:hAnsi="Times New Roman"/>
          <w:lang w:eastAsia="ja-JP"/>
        </w:rPr>
        <w:t xml:space="preserve">the </w:t>
      </w:r>
      <w:r w:rsidR="00B279AC" w:rsidRPr="00DB0F40">
        <w:rPr>
          <w:rFonts w:ascii="Times New Roman" w:eastAsia="MS Mincho" w:hAnsi="Times New Roman"/>
          <w:lang w:eastAsia="ja-JP"/>
        </w:rPr>
        <w:t>current constrain</w:t>
      </w:r>
      <w:r w:rsidR="002954E8">
        <w:rPr>
          <w:rFonts w:ascii="Times New Roman" w:eastAsia="MS Mincho" w:hAnsi="Times New Roman"/>
          <w:lang w:eastAsia="ja-JP"/>
        </w:rPr>
        <w:t>t</w:t>
      </w:r>
      <w:r w:rsidR="00B279AC" w:rsidRPr="00DB0F40">
        <w:rPr>
          <w:rFonts w:ascii="Times New Roman" w:eastAsia="MS Mincho" w:hAnsi="Times New Roman"/>
          <w:lang w:eastAsia="ja-JP"/>
        </w:rPr>
        <w:t xml:space="preserve"> on the minimum gap between UL grant and UL transmission. </w:t>
      </w:r>
      <w:r w:rsidR="000F7B2F" w:rsidRPr="00DB0F40">
        <w:rPr>
          <w:rFonts w:ascii="Times New Roman" w:eastAsia="MS Mincho" w:hAnsi="Times New Roman"/>
          <w:lang w:eastAsia="ja-JP"/>
        </w:rPr>
        <w:t>From that perspective, we provide</w:t>
      </w:r>
      <w:r w:rsidR="00D91CF1" w:rsidRPr="00DB0F40">
        <w:rPr>
          <w:rFonts w:ascii="Times New Roman" w:eastAsia="MS Mincho" w:hAnsi="Times New Roman"/>
          <w:lang w:eastAsia="ja-JP"/>
        </w:rPr>
        <w:t xml:space="preserve"> some initial evaluation results and fi</w:t>
      </w:r>
      <w:r w:rsidR="000F7B2F" w:rsidRPr="00DB0F40">
        <w:rPr>
          <w:rFonts w:ascii="Times New Roman" w:eastAsia="MS Mincho" w:hAnsi="Times New Roman"/>
          <w:lang w:eastAsia="ja-JP"/>
        </w:rPr>
        <w:t>ndings in this contribution.</w:t>
      </w:r>
      <w:r w:rsidR="00B279AC" w:rsidRPr="00DB0F40">
        <w:rPr>
          <w:rFonts w:ascii="Times New Roman" w:eastAsia="MS Mincho" w:hAnsi="Times New Roman"/>
          <w:lang w:eastAsia="ja-JP"/>
        </w:rPr>
        <w:t xml:space="preserve"> </w:t>
      </w:r>
    </w:p>
    <w:p w:rsidR="00961BAD" w:rsidRPr="00B279AC" w:rsidRDefault="00961BAD" w:rsidP="00734DCD">
      <w:pPr>
        <w:jc w:val="both"/>
        <w:rPr>
          <w:rFonts w:eastAsia="MS Mincho"/>
          <w:lang w:eastAsia="ja-JP"/>
        </w:rPr>
      </w:pPr>
    </w:p>
    <w:p w:rsidR="000F7B2F" w:rsidRDefault="00497FF6" w:rsidP="00497FF6">
      <w:pPr>
        <w:pStyle w:val="Heading1"/>
        <w:keepNext w:val="0"/>
        <w:widowControl w:val="0"/>
        <w:spacing w:after="240"/>
        <w:jc w:val="both"/>
        <w:rPr>
          <w:rFonts w:eastAsia="MS Mincho"/>
          <w:color w:val="000000"/>
          <w:lang w:eastAsia="ja-JP"/>
        </w:rPr>
      </w:pPr>
      <w:proofErr w:type="gramStart"/>
      <w:r>
        <w:rPr>
          <w:rFonts w:eastAsia="MS Mincho" w:hint="eastAsia"/>
          <w:color w:val="000000"/>
          <w:lang w:eastAsia="ja-JP"/>
        </w:rPr>
        <w:t>eNB</w:t>
      </w:r>
      <w:r w:rsidR="00D91CF1">
        <w:rPr>
          <w:rFonts w:eastAsia="MS Mincho" w:hint="eastAsia"/>
          <w:color w:val="000000"/>
          <w:lang w:eastAsia="ja-JP"/>
        </w:rPr>
        <w:t>-sensing</w:t>
      </w:r>
      <w:proofErr w:type="gramEnd"/>
      <w:r w:rsidR="00D91CF1">
        <w:rPr>
          <w:rFonts w:eastAsia="MS Mincho" w:hint="eastAsia"/>
          <w:color w:val="000000"/>
          <w:lang w:eastAsia="ja-JP"/>
        </w:rPr>
        <w:t xml:space="preserve"> based </w:t>
      </w:r>
      <w:r w:rsidR="000F7B2F">
        <w:rPr>
          <w:rFonts w:eastAsia="MS Mincho" w:hint="eastAsia"/>
          <w:color w:val="000000"/>
          <w:lang w:eastAsia="ja-JP"/>
        </w:rPr>
        <w:t xml:space="preserve">UL LBT and </w:t>
      </w:r>
      <w:r>
        <w:rPr>
          <w:rFonts w:eastAsia="MS Mincho" w:hint="eastAsia"/>
          <w:color w:val="000000"/>
          <w:lang w:eastAsia="ja-JP"/>
        </w:rPr>
        <w:t>U</w:t>
      </w:r>
      <w:r w:rsidR="000F7B2F">
        <w:rPr>
          <w:rFonts w:eastAsia="MS Mincho" w:hint="eastAsia"/>
          <w:color w:val="000000"/>
          <w:lang w:eastAsia="ja-JP"/>
        </w:rPr>
        <w:t>-sensing based UL LBT</w:t>
      </w:r>
    </w:p>
    <w:p w:rsidR="00497FF6" w:rsidRPr="00DB0F40" w:rsidRDefault="00B244B3" w:rsidP="00065383">
      <w:pPr>
        <w:jc w:val="both"/>
        <w:rPr>
          <w:rFonts w:ascii="Times New Roman" w:eastAsia="MS Mincho" w:hAnsi="Times New Roman"/>
          <w:lang w:eastAsia="ja-JP"/>
        </w:rPr>
      </w:pPr>
      <w:r w:rsidRPr="00DB0F40">
        <w:rPr>
          <w:rFonts w:ascii="Times New Roman" w:eastAsia="MS Mincho" w:hAnsi="Times New Roman"/>
          <w:lang w:eastAsia="ja-JP"/>
        </w:rPr>
        <w:t>Similar to the case of DL-only LAA, LAA with DL and UL transmissions should be constrained by a maximum length of transmission burst and/or Transmission opportunity (TXOP). Here as a starting point, we consider 4</w:t>
      </w:r>
      <w:r w:rsidR="00F43624" w:rsidRPr="00DB0F40">
        <w:rPr>
          <w:rFonts w:ascii="Times New Roman" w:eastAsia="MS Mincho" w:hAnsi="Times New Roman"/>
          <w:lang w:eastAsia="ja-JP"/>
        </w:rPr>
        <w:t xml:space="preserve"> </w:t>
      </w:r>
      <w:proofErr w:type="spellStart"/>
      <w:r w:rsidRPr="00DB0F40">
        <w:rPr>
          <w:rFonts w:ascii="Times New Roman" w:eastAsia="MS Mincho" w:hAnsi="Times New Roman"/>
          <w:lang w:eastAsia="ja-JP"/>
        </w:rPr>
        <w:t>ms</w:t>
      </w:r>
      <w:proofErr w:type="spellEnd"/>
      <w:r w:rsidRPr="00DB0F40">
        <w:rPr>
          <w:rFonts w:ascii="Times New Roman" w:eastAsia="MS Mincho" w:hAnsi="Times New Roman"/>
          <w:lang w:eastAsia="ja-JP"/>
        </w:rPr>
        <w:t xml:space="preserve"> as the maximum length of TXOP.</w:t>
      </w:r>
      <w:r w:rsidR="003A019D" w:rsidRPr="00DB0F40">
        <w:rPr>
          <w:rFonts w:ascii="Times New Roman" w:eastAsia="MS Mincho" w:hAnsi="Times New Roman"/>
          <w:lang w:eastAsia="ja-JP"/>
        </w:rPr>
        <w:t xml:space="preserve"> The TXOP could be occupied by a single DL or UL transmission burst, or a DL transmission burst followed immediately by a UL transmission burst. This setting aligns with current Japanese regulation</w:t>
      </w:r>
      <w:r w:rsidR="002954E8">
        <w:rPr>
          <w:rFonts w:ascii="Times New Roman" w:eastAsia="MS Mincho" w:hAnsi="Times New Roman"/>
          <w:lang w:eastAsia="ja-JP"/>
        </w:rPr>
        <w:t>s</w:t>
      </w:r>
      <w:r w:rsidR="003A019D" w:rsidRPr="00DB0F40">
        <w:rPr>
          <w:rFonts w:ascii="Times New Roman" w:eastAsia="MS Mincho" w:hAnsi="Times New Roman"/>
          <w:lang w:eastAsia="ja-JP"/>
        </w:rPr>
        <w:t xml:space="preserve">. </w:t>
      </w:r>
      <w:r w:rsidR="00994945" w:rsidRPr="00DB0F40">
        <w:rPr>
          <w:rFonts w:ascii="Times New Roman" w:eastAsia="MS Mincho" w:hAnsi="Times New Roman"/>
          <w:lang w:eastAsia="ja-JP"/>
        </w:rPr>
        <w:t xml:space="preserve">Since the UE transmits the PUSCH at least 4ms later than the </w:t>
      </w:r>
      <w:r w:rsidR="00065383" w:rsidRPr="00DB0F40">
        <w:rPr>
          <w:rFonts w:ascii="Times New Roman" w:eastAsia="MS Mincho" w:hAnsi="Times New Roman"/>
          <w:lang w:eastAsia="ja-JP"/>
        </w:rPr>
        <w:t xml:space="preserve">associated </w:t>
      </w:r>
      <w:r w:rsidR="00994945" w:rsidRPr="00DB0F40">
        <w:rPr>
          <w:rFonts w:ascii="Times New Roman" w:eastAsia="MS Mincho" w:hAnsi="Times New Roman"/>
          <w:lang w:eastAsia="ja-JP"/>
        </w:rPr>
        <w:t xml:space="preserve">UL grant in the existing LTE specification, the UL transmission burst cannot be in the same TXOP </w:t>
      </w:r>
      <w:r w:rsidR="002954E8">
        <w:rPr>
          <w:rFonts w:ascii="Times New Roman" w:eastAsia="MS Mincho" w:hAnsi="Times New Roman"/>
          <w:lang w:eastAsia="ja-JP"/>
        </w:rPr>
        <w:t>as</w:t>
      </w:r>
      <w:r w:rsidR="00994945" w:rsidRPr="00DB0F40">
        <w:rPr>
          <w:rFonts w:ascii="Times New Roman" w:eastAsia="MS Mincho" w:hAnsi="Times New Roman"/>
          <w:lang w:eastAsia="ja-JP"/>
        </w:rPr>
        <w:t xml:space="preserve"> the DL transmission burst which contains the </w:t>
      </w:r>
      <w:r w:rsidR="00065383" w:rsidRPr="00DB0F40">
        <w:rPr>
          <w:rFonts w:ascii="Times New Roman" w:eastAsia="MS Mincho" w:hAnsi="Times New Roman"/>
          <w:lang w:eastAsia="ja-JP"/>
        </w:rPr>
        <w:t xml:space="preserve">associated </w:t>
      </w:r>
      <w:r w:rsidR="00994945" w:rsidRPr="00DB0F40">
        <w:rPr>
          <w:rFonts w:ascii="Times New Roman" w:eastAsia="MS Mincho" w:hAnsi="Times New Roman"/>
          <w:lang w:eastAsia="ja-JP"/>
        </w:rPr>
        <w:t xml:space="preserve">UL grant. </w:t>
      </w:r>
      <w:r w:rsidR="005E6D95" w:rsidRPr="00DB0F40">
        <w:rPr>
          <w:rFonts w:ascii="Times New Roman" w:eastAsia="MS Mincho" w:hAnsi="Times New Roman"/>
          <w:lang w:eastAsia="ja-JP"/>
        </w:rPr>
        <w:t>As the</w:t>
      </w:r>
      <w:r w:rsidR="00065383" w:rsidRPr="00DB0F40">
        <w:rPr>
          <w:rFonts w:ascii="Times New Roman" w:eastAsia="MS Mincho" w:hAnsi="Times New Roman"/>
          <w:lang w:eastAsia="ja-JP"/>
        </w:rPr>
        <w:t xml:space="preserve"> result, </w:t>
      </w:r>
      <w:r w:rsidR="00E330F4" w:rsidRPr="00DB0F40">
        <w:rPr>
          <w:rFonts w:ascii="Times New Roman" w:eastAsia="MS Mincho" w:hAnsi="Times New Roman"/>
          <w:lang w:eastAsia="ja-JP"/>
        </w:rPr>
        <w:t xml:space="preserve">as shown in Fig. 1, </w:t>
      </w:r>
      <w:r w:rsidR="00065383" w:rsidRPr="00DB0F40">
        <w:rPr>
          <w:rFonts w:ascii="Times New Roman" w:eastAsia="MS Mincho" w:hAnsi="Times New Roman"/>
          <w:lang w:eastAsia="ja-JP"/>
        </w:rPr>
        <w:t xml:space="preserve">the UL transmission burst can only follow the </w:t>
      </w:r>
      <w:r w:rsidR="00E330F4" w:rsidRPr="00DB0F40">
        <w:rPr>
          <w:rFonts w:ascii="Times New Roman" w:eastAsia="MS Mincho" w:hAnsi="Times New Roman"/>
          <w:lang w:eastAsia="ja-JP"/>
        </w:rPr>
        <w:t xml:space="preserve">next </w:t>
      </w:r>
      <w:r w:rsidR="00065383" w:rsidRPr="00DB0F40">
        <w:rPr>
          <w:rFonts w:ascii="Times New Roman" w:eastAsia="MS Mincho" w:hAnsi="Times New Roman"/>
          <w:lang w:eastAsia="ja-JP"/>
        </w:rPr>
        <w:t xml:space="preserve">DL transmission burst </w:t>
      </w:r>
      <w:r w:rsidR="00E330F4" w:rsidRPr="00DB0F40">
        <w:rPr>
          <w:rFonts w:ascii="Times New Roman" w:eastAsia="MS Mincho" w:hAnsi="Times New Roman"/>
          <w:lang w:eastAsia="ja-JP"/>
        </w:rPr>
        <w:t xml:space="preserve">after the DL transmission burst with the associated </w:t>
      </w:r>
      <w:r w:rsidR="005E6D95" w:rsidRPr="00DB0F40">
        <w:rPr>
          <w:rFonts w:ascii="Times New Roman" w:eastAsia="MS Mincho" w:hAnsi="Times New Roman"/>
          <w:lang w:eastAsia="ja-JP"/>
        </w:rPr>
        <w:t>UL grant.</w:t>
      </w:r>
      <w:r w:rsidR="006761E2">
        <w:rPr>
          <w:rFonts w:ascii="Times New Roman" w:eastAsia="MS Mincho" w:hAnsi="Times New Roman" w:hint="eastAsia"/>
          <w:lang w:eastAsia="ja-JP"/>
        </w:rPr>
        <w:t xml:space="preserve"> In the case there is no following DL data burst, the eNB need to transmit some DL signal to trigger UL transmission. Initial signal or DRS could be candidates for this purpose. </w:t>
      </w:r>
      <w:r w:rsidR="005E6D95" w:rsidRPr="00DB0F40">
        <w:rPr>
          <w:rFonts w:ascii="Times New Roman" w:eastAsia="MS Mincho" w:hAnsi="Times New Roman"/>
          <w:lang w:eastAsia="ja-JP"/>
        </w:rPr>
        <w:t xml:space="preserve"> </w:t>
      </w:r>
      <w:r w:rsidR="006761E2">
        <w:rPr>
          <w:rFonts w:ascii="Times New Roman" w:eastAsia="MS Mincho" w:hAnsi="Times New Roman" w:hint="eastAsia"/>
          <w:lang w:eastAsia="ja-JP"/>
        </w:rPr>
        <w:t>In addition, t</w:t>
      </w:r>
      <w:r w:rsidR="001769FB">
        <w:rPr>
          <w:rFonts w:ascii="Times New Roman" w:eastAsia="MS Mincho" w:hAnsi="Times New Roman" w:hint="eastAsia"/>
          <w:lang w:eastAsia="ja-JP"/>
        </w:rPr>
        <w:t>o improve the success rate of UL LBT, th</w:t>
      </w:r>
      <w:r w:rsidR="00EE594C">
        <w:rPr>
          <w:rFonts w:ascii="Times New Roman" w:eastAsia="MS Mincho" w:hAnsi="Times New Roman" w:hint="eastAsia"/>
          <w:lang w:eastAsia="ja-JP"/>
        </w:rPr>
        <w:t xml:space="preserve">e start timing of </w:t>
      </w:r>
      <w:r w:rsidR="001769FB">
        <w:rPr>
          <w:rFonts w:ascii="Times New Roman" w:eastAsia="MS Mincho" w:hAnsi="Times New Roman" w:hint="eastAsia"/>
          <w:lang w:eastAsia="ja-JP"/>
        </w:rPr>
        <w:t>UL transmission burst</w:t>
      </w:r>
      <w:r w:rsidR="00EE594C">
        <w:rPr>
          <w:rFonts w:ascii="Times New Roman" w:eastAsia="MS Mincho" w:hAnsi="Times New Roman" w:hint="eastAsia"/>
          <w:lang w:eastAsia="ja-JP"/>
        </w:rPr>
        <w:t xml:space="preserve">, </w:t>
      </w:r>
      <w:r w:rsidR="00EE594C">
        <w:rPr>
          <w:rFonts w:ascii="Times New Roman" w:eastAsia="MS Mincho" w:hAnsi="Times New Roman"/>
          <w:lang w:eastAsia="ja-JP"/>
        </w:rPr>
        <w:t>i.</w:t>
      </w:r>
      <w:r w:rsidR="00EE594C">
        <w:rPr>
          <w:rFonts w:ascii="Times New Roman" w:eastAsia="MS Mincho" w:hAnsi="Times New Roman" w:hint="eastAsia"/>
          <w:lang w:eastAsia="ja-JP"/>
        </w:rPr>
        <w:t>e. t</w:t>
      </w:r>
      <w:r w:rsidR="000B52B9">
        <w:rPr>
          <w:rFonts w:ascii="Times New Roman" w:eastAsia="MS Mincho" w:hAnsi="Times New Roman" w:hint="eastAsia"/>
          <w:lang w:eastAsia="ja-JP"/>
        </w:rPr>
        <w:t>he offset from the subframe that the associated UL grant is transmitted,</w:t>
      </w:r>
      <w:r w:rsidR="00EE594C">
        <w:rPr>
          <w:rFonts w:ascii="Times New Roman" w:eastAsia="MS Mincho" w:hAnsi="Times New Roman" w:hint="eastAsia"/>
          <w:lang w:eastAsia="ja-JP"/>
        </w:rPr>
        <w:t xml:space="preserve"> may</w:t>
      </w:r>
      <w:r w:rsidR="001769FB">
        <w:rPr>
          <w:rFonts w:ascii="Times New Roman" w:eastAsia="MS Mincho" w:hAnsi="Times New Roman" w:hint="eastAsia"/>
          <w:lang w:eastAsia="ja-JP"/>
        </w:rPr>
        <w:t xml:space="preserve"> be give</w:t>
      </w:r>
      <w:r w:rsidR="00EE594C">
        <w:rPr>
          <w:rFonts w:ascii="Times New Roman" w:eastAsia="MS Mincho" w:hAnsi="Times New Roman" w:hint="eastAsia"/>
          <w:lang w:eastAsia="ja-JP"/>
        </w:rPr>
        <w:t>n</w:t>
      </w:r>
      <w:r w:rsidR="001769FB">
        <w:rPr>
          <w:rFonts w:ascii="Times New Roman" w:eastAsia="MS Mincho" w:hAnsi="Times New Roman" w:hint="eastAsia"/>
          <w:lang w:eastAsia="ja-JP"/>
        </w:rPr>
        <w:t xml:space="preserve"> </w:t>
      </w:r>
      <w:r w:rsidR="00EE594C">
        <w:rPr>
          <w:rFonts w:ascii="Times New Roman" w:eastAsia="MS Mincho" w:hAnsi="Times New Roman" w:hint="eastAsia"/>
          <w:lang w:eastAsia="ja-JP"/>
        </w:rPr>
        <w:t>several chances</w:t>
      </w:r>
      <w:r w:rsidR="001769FB">
        <w:rPr>
          <w:rFonts w:ascii="Times New Roman" w:eastAsia="MS Mincho" w:hAnsi="Times New Roman" w:hint="eastAsia"/>
          <w:lang w:eastAsia="ja-JP"/>
        </w:rPr>
        <w:t>.</w:t>
      </w:r>
      <w:r w:rsidR="00135430">
        <w:rPr>
          <w:rFonts w:ascii="Times New Roman" w:eastAsia="MS Mincho" w:hAnsi="Times New Roman" w:hint="eastAsia"/>
          <w:lang w:eastAsia="ja-JP"/>
        </w:rPr>
        <w:t xml:space="preserve"> </w:t>
      </w:r>
    </w:p>
    <w:p w:rsidR="005E6D95" w:rsidRPr="001769FB" w:rsidRDefault="005E6D95" w:rsidP="002600A7">
      <w:pPr>
        <w:jc w:val="both"/>
        <w:rPr>
          <w:rFonts w:ascii="Times New Roman" w:eastAsia="MS Mincho" w:hAnsi="Times New Roman"/>
          <w:lang w:eastAsia="ja-JP"/>
        </w:rPr>
      </w:pPr>
    </w:p>
    <w:p w:rsidR="005E6D95" w:rsidRPr="00DB0F40" w:rsidRDefault="005E6D95" w:rsidP="002600A7">
      <w:pPr>
        <w:jc w:val="both"/>
        <w:rPr>
          <w:rFonts w:ascii="Times New Roman" w:eastAsia="MS Mincho" w:hAnsi="Times New Roman"/>
          <w:lang w:eastAsia="ja-JP"/>
        </w:rPr>
      </w:pPr>
    </w:p>
    <w:p w:rsidR="00497FF6" w:rsidRPr="00DB0F40" w:rsidRDefault="00307A75" w:rsidP="003A019D">
      <w:pPr>
        <w:jc w:val="center"/>
        <w:rPr>
          <w:rFonts w:ascii="Times New Roman" w:eastAsia="MS Mincho" w:hAnsi="Times New Roman"/>
          <w:lang w:eastAsia="ja-JP"/>
        </w:rPr>
      </w:pPr>
      <w:r>
        <w:rPr>
          <w:rFonts w:ascii="Times New Roman" w:eastAsia="MS Mincho" w:hAnsi="Times New Roman"/>
          <w:noProof/>
          <w:lang w:eastAsia="en-GB"/>
        </w:rPr>
        <w:drawing>
          <wp:inline distT="0" distB="0" distL="0" distR="0" wp14:anchorId="38480A08" wp14:editId="3EB5A3E2">
            <wp:extent cx="6652895" cy="1263015"/>
            <wp:effectExtent l="0" t="0" r="0" b="0"/>
            <wp:docPr id="169" name="図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52895" cy="1263015"/>
                    </a:xfrm>
                    <a:prstGeom prst="rect">
                      <a:avLst/>
                    </a:prstGeom>
                    <a:noFill/>
                    <a:ln>
                      <a:noFill/>
                    </a:ln>
                  </pic:spPr>
                </pic:pic>
              </a:graphicData>
            </a:graphic>
          </wp:inline>
        </w:drawing>
      </w:r>
    </w:p>
    <w:p w:rsidR="003A019D" w:rsidRPr="00DB0F40" w:rsidRDefault="003A019D" w:rsidP="003A019D">
      <w:pPr>
        <w:jc w:val="center"/>
        <w:rPr>
          <w:rFonts w:ascii="Times New Roman" w:eastAsia="MS Mincho" w:hAnsi="Times New Roman"/>
          <w:lang w:eastAsia="ja-JP"/>
        </w:rPr>
      </w:pPr>
      <w:r w:rsidRPr="00DB0F40">
        <w:rPr>
          <w:rFonts w:ascii="Times New Roman" w:eastAsia="MS Mincho" w:hAnsi="Times New Roman"/>
          <w:lang w:eastAsia="ja-JP"/>
        </w:rPr>
        <w:t>Fig. 1 eNB-sensing based UL LBT</w:t>
      </w:r>
    </w:p>
    <w:p w:rsidR="00497FF6" w:rsidRPr="00DB0F40" w:rsidRDefault="00497FF6" w:rsidP="002600A7">
      <w:pPr>
        <w:jc w:val="both"/>
        <w:rPr>
          <w:rFonts w:ascii="Times New Roman" w:eastAsia="MS Mincho" w:hAnsi="Times New Roman"/>
          <w:lang w:eastAsia="ja-JP"/>
        </w:rPr>
      </w:pPr>
    </w:p>
    <w:p w:rsidR="00602C0E" w:rsidRPr="00DB0F40" w:rsidRDefault="005E6D95" w:rsidP="00602C0E">
      <w:pPr>
        <w:jc w:val="both"/>
        <w:rPr>
          <w:rFonts w:ascii="Times New Roman" w:eastAsia="MS Mincho" w:hAnsi="Times New Roman"/>
          <w:lang w:eastAsia="ja-JP"/>
        </w:rPr>
      </w:pPr>
      <w:r w:rsidRPr="00DB0F40">
        <w:rPr>
          <w:rFonts w:ascii="Times New Roman" w:eastAsia="MS Mincho" w:hAnsi="Times New Roman"/>
          <w:lang w:eastAsia="ja-JP"/>
        </w:rPr>
        <w:lastRenderedPageBreak/>
        <w:t xml:space="preserve">By way of comparison, a UE-sensing based method is illustrated in Fig. 2. </w:t>
      </w:r>
      <w:r w:rsidR="00AD14F4" w:rsidRPr="00DB0F40">
        <w:rPr>
          <w:rFonts w:ascii="Times New Roman" w:eastAsia="MS Mincho" w:hAnsi="Times New Roman"/>
          <w:lang w:eastAsia="ja-JP"/>
        </w:rPr>
        <w:t xml:space="preserve"> In this figure, a UE is scheduled subframe by subframe. The last symbol of each subframe for UL transmission is dropped to leave room for the CCA of next UL transmission. </w:t>
      </w:r>
      <w:r w:rsidR="002600A7" w:rsidRPr="00DB0F40">
        <w:rPr>
          <w:rFonts w:ascii="Times New Roman" w:eastAsia="MS Mincho" w:hAnsi="Times New Roman"/>
          <w:lang w:eastAsia="ja-JP"/>
        </w:rPr>
        <w:t>Within the duration of the last symbol, a category 4 LBT scheme with a defer period of 25 µs and a maximum contention window size of X</w:t>
      </w:r>
      <w:proofErr w:type="gramStart"/>
      <w:r w:rsidR="002600A7" w:rsidRPr="00DB0F40">
        <w:rPr>
          <w:rFonts w:ascii="Times New Roman" w:eastAsia="MS Mincho" w:hAnsi="Times New Roman"/>
          <w:lang w:eastAsia="ja-JP"/>
        </w:rPr>
        <w:t>={</w:t>
      </w:r>
      <w:proofErr w:type="gramEnd"/>
      <w:r w:rsidR="007F33BA">
        <w:rPr>
          <w:rFonts w:ascii="Times New Roman" w:eastAsia="MS Mincho" w:hAnsi="Times New Roman" w:hint="eastAsia"/>
          <w:lang w:eastAsia="ja-JP"/>
        </w:rPr>
        <w:t xml:space="preserve">1, 2, </w:t>
      </w:r>
      <w:r w:rsidR="002600A7" w:rsidRPr="00DB0F40">
        <w:rPr>
          <w:rFonts w:ascii="Times New Roman" w:eastAsia="MS Mincho" w:hAnsi="Times New Roman"/>
          <w:lang w:eastAsia="ja-JP"/>
        </w:rPr>
        <w:t>3, 4, 5} can be performed.</w:t>
      </w:r>
      <w:r w:rsidR="00135430">
        <w:rPr>
          <w:rFonts w:ascii="Times New Roman" w:eastAsia="MS Mincho" w:hAnsi="Times New Roman" w:hint="eastAsia"/>
          <w:lang w:eastAsia="ja-JP"/>
        </w:rPr>
        <w:t xml:space="preserve"> </w:t>
      </w:r>
      <w:r w:rsidR="002954E8">
        <w:rPr>
          <w:rFonts w:ascii="Times New Roman" w:eastAsia="MS Mincho" w:hAnsi="Times New Roman"/>
          <w:lang w:eastAsia="ja-JP"/>
        </w:rPr>
        <w:t>For</w:t>
      </w:r>
      <w:r w:rsidR="00135430">
        <w:rPr>
          <w:rFonts w:ascii="Times New Roman" w:eastAsia="MS Mincho" w:hAnsi="Times New Roman" w:hint="eastAsia"/>
          <w:lang w:eastAsia="ja-JP"/>
        </w:rPr>
        <w:t xml:space="preserve"> the purpose of </w:t>
      </w:r>
      <w:r w:rsidR="00135430">
        <w:rPr>
          <w:rFonts w:ascii="Times New Roman" w:eastAsia="MS Mincho" w:hAnsi="Times New Roman"/>
          <w:lang w:eastAsia="ja-JP"/>
        </w:rPr>
        <w:t>analysing</w:t>
      </w:r>
      <w:r w:rsidR="00135430">
        <w:rPr>
          <w:rFonts w:ascii="Times New Roman" w:eastAsia="MS Mincho" w:hAnsi="Times New Roman" w:hint="eastAsia"/>
          <w:lang w:eastAsia="ja-JP"/>
        </w:rPr>
        <w:t xml:space="preserve"> the impact of overhead of transmitting UL grants on unlicensed carrier, we define two type</w:t>
      </w:r>
      <w:r w:rsidR="00602C0E">
        <w:rPr>
          <w:rFonts w:ascii="Times New Roman" w:eastAsia="MS Mincho" w:hAnsi="Times New Roman" w:hint="eastAsia"/>
          <w:lang w:eastAsia="ja-JP"/>
        </w:rPr>
        <w:t>s</w:t>
      </w:r>
      <w:r w:rsidR="00135430">
        <w:rPr>
          <w:rFonts w:ascii="Times New Roman" w:eastAsia="MS Mincho" w:hAnsi="Times New Roman" w:hint="eastAsia"/>
          <w:lang w:eastAsia="ja-JP"/>
        </w:rPr>
        <w:t xml:space="preserve"> of UE-sensing based method. </w:t>
      </w:r>
      <w:r w:rsidR="00602C0E">
        <w:rPr>
          <w:rFonts w:ascii="Times New Roman" w:eastAsia="MS Mincho" w:hAnsi="Times New Roman" w:hint="eastAsia"/>
          <w:szCs w:val="22"/>
          <w:lang w:eastAsia="ja-JP"/>
        </w:rPr>
        <w:t xml:space="preserve">The only difference between type (s) and type (x) is whether the UL grants during the period with UL traffic only are transmitted on the unlicensed carrier or licensed carrier. In type (s), all the UL transmissions are self-scheduled, as shown in Fig. 2. In type (x), the UL grants during the period without DL traffic are transmitted on the licensed carrier. </w:t>
      </w:r>
    </w:p>
    <w:p w:rsidR="00497FF6" w:rsidRPr="00602C0E" w:rsidRDefault="00497FF6" w:rsidP="002600A7">
      <w:pPr>
        <w:jc w:val="both"/>
        <w:rPr>
          <w:rFonts w:ascii="Times New Roman" w:eastAsia="MS Mincho" w:hAnsi="Times New Roman"/>
          <w:lang w:eastAsia="ja-JP"/>
        </w:rPr>
      </w:pPr>
    </w:p>
    <w:p w:rsidR="00832FA7" w:rsidRPr="00DB0F40" w:rsidRDefault="00832FA7" w:rsidP="00317E78">
      <w:pPr>
        <w:jc w:val="both"/>
        <w:rPr>
          <w:rFonts w:ascii="Times New Roman" w:eastAsia="MS Mincho" w:hAnsi="Times New Roman"/>
          <w:lang w:eastAsia="ja-JP"/>
        </w:rPr>
      </w:pPr>
    </w:p>
    <w:p w:rsidR="00CF5AB3" w:rsidRPr="00DB0F40" w:rsidRDefault="00CF5AB3" w:rsidP="00A55EF5">
      <w:pPr>
        <w:rPr>
          <w:rFonts w:ascii="Times New Roman" w:eastAsia="MS Mincho" w:hAnsi="Times New Roman"/>
          <w:b/>
          <w:szCs w:val="22"/>
          <w:lang w:eastAsia="ja-JP"/>
        </w:rPr>
      </w:pPr>
    </w:p>
    <w:p w:rsidR="00D91CF1" w:rsidRPr="00DB0F40" w:rsidRDefault="00307A75" w:rsidP="00A55EF5">
      <w:pPr>
        <w:rPr>
          <w:rFonts w:ascii="Times New Roman" w:eastAsia="MS Mincho" w:hAnsi="Times New Roman"/>
          <w:b/>
          <w:szCs w:val="22"/>
          <w:lang w:eastAsia="ja-JP"/>
        </w:rPr>
      </w:pPr>
      <w:r>
        <w:rPr>
          <w:rFonts w:ascii="Times New Roman" w:eastAsia="MS Mincho" w:hAnsi="Times New Roman"/>
          <w:b/>
          <w:noProof/>
          <w:szCs w:val="22"/>
          <w:lang w:eastAsia="en-GB"/>
        </w:rPr>
        <w:drawing>
          <wp:inline distT="0" distB="0" distL="0" distR="0" wp14:anchorId="595CD9CF" wp14:editId="5A1CC9B1">
            <wp:extent cx="6546850" cy="124206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46850" cy="1242060"/>
                    </a:xfrm>
                    <a:prstGeom prst="rect">
                      <a:avLst/>
                    </a:prstGeom>
                    <a:noFill/>
                    <a:ln>
                      <a:noFill/>
                    </a:ln>
                  </pic:spPr>
                </pic:pic>
              </a:graphicData>
            </a:graphic>
          </wp:inline>
        </w:drawing>
      </w:r>
    </w:p>
    <w:p w:rsidR="00F43624" w:rsidRPr="00DB0F40" w:rsidRDefault="00F43624" w:rsidP="00F43624">
      <w:pPr>
        <w:jc w:val="center"/>
        <w:rPr>
          <w:rFonts w:ascii="Times New Roman" w:eastAsia="MS Mincho" w:hAnsi="Times New Roman"/>
          <w:lang w:eastAsia="ja-JP"/>
        </w:rPr>
      </w:pPr>
      <w:r w:rsidRPr="00DB0F40">
        <w:rPr>
          <w:rFonts w:ascii="Times New Roman" w:eastAsia="MS Mincho" w:hAnsi="Times New Roman"/>
          <w:lang w:eastAsia="ja-JP"/>
        </w:rPr>
        <w:t>Fig. 2 UE-sensing based UL LBT</w:t>
      </w:r>
    </w:p>
    <w:p w:rsidR="0060332C" w:rsidRPr="00DB0F40" w:rsidRDefault="0060332C" w:rsidP="002600A7">
      <w:pPr>
        <w:jc w:val="both"/>
        <w:rPr>
          <w:rFonts w:ascii="Times New Roman" w:eastAsia="MS Mincho" w:hAnsi="Times New Roman"/>
          <w:b/>
          <w:szCs w:val="22"/>
          <w:lang w:eastAsia="ja-JP"/>
        </w:rPr>
      </w:pPr>
    </w:p>
    <w:p w:rsidR="00DB0F40" w:rsidRPr="0042321B" w:rsidRDefault="00DB0F40" w:rsidP="002600A7">
      <w:pPr>
        <w:jc w:val="both"/>
        <w:rPr>
          <w:rFonts w:ascii="Calibri" w:eastAsia="MS Mincho" w:hAnsi="Calibri" w:cs="Calibri"/>
          <w:szCs w:val="22"/>
          <w:lang w:eastAsia="ja-JP"/>
        </w:rPr>
      </w:pPr>
    </w:p>
    <w:p w:rsidR="0060332C" w:rsidRPr="00DB0F40" w:rsidRDefault="0060332C" w:rsidP="002600A7">
      <w:pPr>
        <w:jc w:val="both"/>
        <w:rPr>
          <w:rFonts w:ascii="Calibri" w:eastAsia="MS Mincho" w:hAnsi="Calibri" w:cs="Calibri"/>
          <w:b/>
          <w:szCs w:val="22"/>
          <w:lang w:eastAsia="ja-JP"/>
        </w:rPr>
      </w:pPr>
    </w:p>
    <w:p w:rsidR="00B30FC0" w:rsidRDefault="00B30FC0" w:rsidP="00B30FC0">
      <w:pPr>
        <w:pStyle w:val="Heading1"/>
        <w:jc w:val="both"/>
        <w:rPr>
          <w:color w:val="000000"/>
        </w:rPr>
      </w:pPr>
      <w:r w:rsidRPr="005A61F1">
        <w:rPr>
          <w:rFonts w:eastAsia="MS Mincho" w:hint="eastAsia"/>
          <w:color w:val="000000"/>
          <w:lang w:eastAsia="ja-JP"/>
        </w:rPr>
        <w:t xml:space="preserve">Initial </w:t>
      </w:r>
      <w:r w:rsidR="00C61F9B" w:rsidRPr="005A61F1">
        <w:rPr>
          <w:rFonts w:eastAsia="MS Mincho" w:hint="eastAsia"/>
          <w:color w:val="000000"/>
          <w:lang w:eastAsia="ja-JP"/>
        </w:rPr>
        <w:t>evaluation results</w:t>
      </w:r>
    </w:p>
    <w:p w:rsidR="007540AB" w:rsidRPr="003249C0" w:rsidRDefault="00155E60" w:rsidP="00BC77B0">
      <w:pPr>
        <w:jc w:val="both"/>
        <w:rPr>
          <w:rFonts w:ascii="Times New Roman" w:eastAsia="MS Mincho" w:hAnsi="Times New Roman"/>
          <w:szCs w:val="22"/>
          <w:lang w:eastAsia="ja-JP"/>
        </w:rPr>
      </w:pPr>
      <w:r>
        <w:rPr>
          <w:rFonts w:ascii="Times New Roman" w:eastAsia="MS Mincho" w:hAnsi="Times New Roman" w:hint="eastAsia"/>
          <w:szCs w:val="22"/>
          <w:lang w:eastAsia="ja-JP"/>
        </w:rPr>
        <w:t>We have performed simulation based on indoor scenario for LAA coexistence evaluations whic</w:t>
      </w:r>
      <w:r w:rsidR="00F805D4">
        <w:rPr>
          <w:rFonts w:ascii="Times New Roman" w:eastAsia="MS Mincho" w:hAnsi="Times New Roman" w:hint="eastAsia"/>
          <w:szCs w:val="22"/>
          <w:lang w:eastAsia="ja-JP"/>
        </w:rPr>
        <w:t xml:space="preserve">h is specified in A.1.1 of TR 36.889 </w:t>
      </w:r>
      <w:r w:rsidR="0042321B">
        <w:rPr>
          <w:rFonts w:ascii="Times New Roman" w:eastAsia="MS Mincho" w:hAnsi="Times New Roman" w:hint="eastAsia"/>
          <w:szCs w:val="22"/>
          <w:lang w:eastAsia="ja-JP"/>
        </w:rPr>
        <w:t>[3]</w:t>
      </w:r>
      <w:r w:rsidR="0030376D" w:rsidRPr="0030376D">
        <w:rPr>
          <w:rFonts w:ascii="Times New Roman" w:eastAsia="MS Mincho" w:hAnsi="Times New Roman"/>
          <w:szCs w:val="22"/>
          <w:lang w:eastAsia="ja-JP"/>
        </w:rPr>
        <w:t>.</w:t>
      </w:r>
      <w:r w:rsidR="0042321B">
        <w:rPr>
          <w:rFonts w:ascii="Times New Roman" w:eastAsia="MS Mincho" w:hAnsi="Times New Roman" w:hint="eastAsia"/>
          <w:szCs w:val="22"/>
          <w:lang w:eastAsia="ja-JP"/>
        </w:rPr>
        <w:t xml:space="preserve"> </w:t>
      </w:r>
      <w:r w:rsidR="00602C0E">
        <w:rPr>
          <w:rFonts w:ascii="Times New Roman" w:eastAsia="MS Mincho" w:hAnsi="Times New Roman" w:hint="eastAsia"/>
          <w:szCs w:val="22"/>
          <w:lang w:eastAsia="ja-JP"/>
        </w:rPr>
        <w:t xml:space="preserve">Operator A and Operator B share a same unlicensed carrier. The </w:t>
      </w:r>
      <w:r w:rsidR="00832A48">
        <w:rPr>
          <w:rFonts w:ascii="Times New Roman" w:eastAsia="MS Mincho" w:hAnsi="Times New Roman" w:hint="eastAsia"/>
          <w:szCs w:val="22"/>
          <w:lang w:eastAsia="ja-JP"/>
        </w:rPr>
        <w:t>D</w:t>
      </w:r>
      <w:r w:rsidR="00602C0E">
        <w:rPr>
          <w:rFonts w:ascii="Times New Roman" w:eastAsia="MS Mincho" w:hAnsi="Times New Roman" w:hint="eastAsia"/>
          <w:szCs w:val="22"/>
          <w:lang w:eastAsia="ja-JP"/>
        </w:rPr>
        <w:t>L/UL traffic ratio</w:t>
      </w:r>
      <w:r w:rsidR="00832A48">
        <w:rPr>
          <w:rFonts w:ascii="Times New Roman" w:eastAsia="MS Mincho" w:hAnsi="Times New Roman" w:hint="eastAsia"/>
          <w:szCs w:val="22"/>
          <w:lang w:eastAsia="ja-JP"/>
        </w:rPr>
        <w:t xml:space="preserve"> is 50:50. As the antenna configuration</w:t>
      </w:r>
      <w:r w:rsidR="00AC2069">
        <w:rPr>
          <w:rFonts w:ascii="Times New Roman" w:eastAsia="MS Mincho" w:hAnsi="Times New Roman" w:hint="eastAsia"/>
          <w:szCs w:val="22"/>
          <w:lang w:eastAsia="ja-JP"/>
        </w:rPr>
        <w:t>s</w:t>
      </w:r>
      <w:r w:rsidR="00832A48">
        <w:rPr>
          <w:rFonts w:ascii="Times New Roman" w:eastAsia="MS Mincho" w:hAnsi="Times New Roman" w:hint="eastAsia"/>
          <w:szCs w:val="22"/>
          <w:lang w:eastAsia="ja-JP"/>
        </w:rPr>
        <w:t xml:space="preserve"> are 2Tx2Rx in DL</w:t>
      </w:r>
      <w:r w:rsidR="00602C0E">
        <w:rPr>
          <w:rFonts w:ascii="Times New Roman" w:eastAsia="MS Mincho" w:hAnsi="Times New Roman" w:hint="eastAsia"/>
          <w:szCs w:val="22"/>
          <w:lang w:eastAsia="ja-JP"/>
        </w:rPr>
        <w:t xml:space="preserve"> and </w:t>
      </w:r>
      <w:r w:rsidR="00AC2069">
        <w:rPr>
          <w:rFonts w:ascii="Times New Roman" w:eastAsia="MS Mincho" w:hAnsi="Times New Roman" w:hint="eastAsia"/>
          <w:szCs w:val="22"/>
          <w:lang w:eastAsia="ja-JP"/>
        </w:rPr>
        <w:t xml:space="preserve">1Tx2Rx in UL, the UL transmission occupies the channel more than DL transmission. </w:t>
      </w:r>
      <w:r w:rsidR="002954E8">
        <w:rPr>
          <w:rFonts w:ascii="Times New Roman" w:eastAsia="MS Mincho" w:hAnsi="Times New Roman"/>
          <w:szCs w:val="22"/>
          <w:lang w:eastAsia="ja-JP"/>
        </w:rPr>
        <w:t>These</w:t>
      </w:r>
      <w:r w:rsidR="00AC2069">
        <w:rPr>
          <w:rFonts w:ascii="Times New Roman" w:eastAsia="MS Mincho" w:hAnsi="Times New Roman" w:hint="eastAsia"/>
          <w:szCs w:val="22"/>
          <w:lang w:eastAsia="ja-JP"/>
        </w:rPr>
        <w:t xml:space="preserve"> can be </w:t>
      </w:r>
      <w:r w:rsidR="00602C0E">
        <w:rPr>
          <w:rFonts w:ascii="Times New Roman" w:eastAsia="MS Mincho" w:hAnsi="Times New Roman" w:hint="eastAsia"/>
          <w:szCs w:val="22"/>
          <w:lang w:eastAsia="ja-JP"/>
        </w:rPr>
        <w:t>considered as reasonable</w:t>
      </w:r>
      <w:r w:rsidR="00AC2069">
        <w:rPr>
          <w:rFonts w:ascii="Times New Roman" w:eastAsia="MS Mincho" w:hAnsi="Times New Roman" w:hint="eastAsia"/>
          <w:szCs w:val="22"/>
          <w:lang w:eastAsia="ja-JP"/>
        </w:rPr>
        <w:t xml:space="preserve"> assumption</w:t>
      </w:r>
      <w:r w:rsidR="002954E8">
        <w:rPr>
          <w:rFonts w:ascii="Times New Roman" w:eastAsia="MS Mincho" w:hAnsi="Times New Roman"/>
          <w:szCs w:val="22"/>
          <w:lang w:eastAsia="ja-JP"/>
        </w:rPr>
        <w:t>s</w:t>
      </w:r>
      <w:r w:rsidR="00AC2069">
        <w:rPr>
          <w:rFonts w:ascii="Times New Roman" w:eastAsia="MS Mincho" w:hAnsi="Times New Roman" w:hint="eastAsia"/>
          <w:szCs w:val="22"/>
          <w:lang w:eastAsia="ja-JP"/>
        </w:rPr>
        <w:t xml:space="preserve"> for evaluation </w:t>
      </w:r>
      <w:r w:rsidR="002954E8">
        <w:rPr>
          <w:rFonts w:ascii="Times New Roman" w:eastAsia="MS Mincho" w:hAnsi="Times New Roman"/>
          <w:szCs w:val="22"/>
          <w:lang w:eastAsia="ja-JP"/>
        </w:rPr>
        <w:t>of</w:t>
      </w:r>
      <w:r w:rsidR="00AC2069">
        <w:rPr>
          <w:rFonts w:ascii="Times New Roman" w:eastAsia="MS Mincho" w:hAnsi="Times New Roman" w:hint="eastAsia"/>
          <w:szCs w:val="22"/>
          <w:lang w:eastAsia="ja-JP"/>
        </w:rPr>
        <w:t xml:space="preserve"> UL LBT. </w:t>
      </w:r>
      <w:r w:rsidR="00832A48">
        <w:rPr>
          <w:rFonts w:ascii="Times New Roman" w:eastAsia="MS Mincho" w:hAnsi="Times New Roman" w:hint="eastAsia"/>
          <w:szCs w:val="22"/>
          <w:lang w:eastAsia="ja-JP"/>
        </w:rPr>
        <w:t>The assumption for contention window size is shown in Table 1.</w:t>
      </w:r>
      <w:r w:rsidR="00AC2069">
        <w:rPr>
          <w:rFonts w:ascii="Times New Roman" w:eastAsia="MS Mincho" w:hAnsi="Times New Roman" w:hint="eastAsia"/>
          <w:szCs w:val="22"/>
          <w:lang w:eastAsia="ja-JP"/>
        </w:rPr>
        <w:t xml:space="preserve"> For LAA, each subframe is allocated to only one UE. </w:t>
      </w:r>
    </w:p>
    <w:p w:rsidR="007540AB" w:rsidRPr="00AC2069" w:rsidRDefault="007540AB" w:rsidP="00BC77B0">
      <w:pPr>
        <w:jc w:val="both"/>
        <w:rPr>
          <w:rFonts w:ascii="Times New Roman" w:eastAsia="MS Mincho" w:hAnsi="Times New Roman"/>
          <w:szCs w:val="22"/>
          <w:lang w:eastAsia="ja-JP"/>
        </w:rPr>
      </w:pPr>
    </w:p>
    <w:p w:rsidR="0042321B" w:rsidRPr="007D4D63" w:rsidRDefault="0042321B" w:rsidP="00BC77B0">
      <w:pPr>
        <w:jc w:val="both"/>
        <w:rPr>
          <w:rFonts w:ascii="Times New Roman" w:eastAsia="MS Mincho" w:hAnsi="Times New Roman"/>
          <w:szCs w:val="22"/>
          <w:lang w:eastAsia="ja-JP"/>
        </w:rPr>
      </w:pPr>
    </w:p>
    <w:p w:rsidR="002F3398" w:rsidRDefault="002F3398" w:rsidP="002F3398">
      <w:pPr>
        <w:pStyle w:val="Caption"/>
        <w:keepNext/>
        <w:jc w:val="center"/>
      </w:pPr>
      <w:r>
        <w:t xml:space="preserve">Table </w:t>
      </w:r>
      <w:r>
        <w:fldChar w:fldCharType="begin"/>
      </w:r>
      <w:r>
        <w:instrText xml:space="preserve"> SEQ Table \* ARABIC </w:instrText>
      </w:r>
      <w:r>
        <w:fldChar w:fldCharType="separate"/>
      </w:r>
      <w:r w:rsidR="006774AD">
        <w:rPr>
          <w:noProof/>
        </w:rPr>
        <w:t>1</w:t>
      </w:r>
      <w:r>
        <w:fldChar w:fldCharType="end"/>
      </w:r>
      <w:r>
        <w:rPr>
          <w:rFonts w:eastAsiaTheme="minorEastAsia" w:hint="eastAsia"/>
          <w:lang w:eastAsia="ja-JP"/>
        </w:rPr>
        <w:t xml:space="preserve"> Contention window size</w:t>
      </w:r>
    </w:p>
    <w:tbl>
      <w:tblPr>
        <w:tblStyle w:val="TableClassic2"/>
        <w:tblW w:w="0" w:type="auto"/>
        <w:jc w:val="center"/>
        <w:tblLook w:val="04A0" w:firstRow="1" w:lastRow="0" w:firstColumn="1" w:lastColumn="0" w:noHBand="0" w:noVBand="1"/>
      </w:tblPr>
      <w:tblGrid>
        <w:gridCol w:w="4335"/>
        <w:gridCol w:w="1843"/>
        <w:gridCol w:w="992"/>
        <w:gridCol w:w="1042"/>
      </w:tblGrid>
      <w:tr w:rsidR="002F3398" w:rsidTr="00A26941">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4335" w:type="dxa"/>
          </w:tcPr>
          <w:p w:rsidR="002F3398" w:rsidRDefault="002F3398" w:rsidP="00BC77B0">
            <w:pPr>
              <w:jc w:val="both"/>
              <w:rPr>
                <w:rFonts w:ascii="Times New Roman" w:eastAsia="MS Mincho" w:hAnsi="Times New Roman"/>
                <w:szCs w:val="22"/>
                <w:lang w:eastAsia="ja-JP"/>
              </w:rPr>
            </w:pPr>
          </w:p>
        </w:tc>
        <w:tc>
          <w:tcPr>
            <w:tcW w:w="1843" w:type="dxa"/>
          </w:tcPr>
          <w:p w:rsidR="002F3398" w:rsidRDefault="002F3398" w:rsidP="00BC77B0">
            <w:pPr>
              <w:jc w:val="both"/>
              <w:cnfStyle w:val="100000000000" w:firstRow="1" w:lastRow="0" w:firstColumn="0" w:lastColumn="0" w:oddVBand="0" w:evenVBand="0" w:oddHBand="0" w:evenHBand="0" w:firstRowFirstColumn="0" w:firstRowLastColumn="0" w:lastRowFirstColumn="0" w:lastRowLastColumn="0"/>
              <w:rPr>
                <w:rFonts w:ascii="Times New Roman" w:eastAsia="MS Mincho" w:hAnsi="Times New Roman"/>
                <w:szCs w:val="22"/>
                <w:lang w:eastAsia="ja-JP"/>
              </w:rPr>
            </w:pPr>
            <w:r>
              <w:rPr>
                <w:rFonts w:ascii="Times New Roman" w:eastAsia="MS Mincho" w:hAnsi="Times New Roman" w:hint="eastAsia"/>
                <w:szCs w:val="22"/>
                <w:lang w:eastAsia="ja-JP"/>
              </w:rPr>
              <w:t>Defer period</w:t>
            </w:r>
            <w:r w:rsidR="00A26941">
              <w:rPr>
                <w:rFonts w:ascii="Times New Roman" w:eastAsia="MS Mincho" w:hAnsi="Times New Roman" w:hint="eastAsia"/>
                <w:szCs w:val="22"/>
                <w:lang w:eastAsia="ja-JP"/>
              </w:rPr>
              <w:t xml:space="preserve"> [us]</w:t>
            </w:r>
          </w:p>
        </w:tc>
        <w:tc>
          <w:tcPr>
            <w:tcW w:w="992" w:type="dxa"/>
          </w:tcPr>
          <w:p w:rsidR="002F3398" w:rsidRDefault="002F3398" w:rsidP="00BC77B0">
            <w:pPr>
              <w:jc w:val="both"/>
              <w:cnfStyle w:val="100000000000" w:firstRow="1" w:lastRow="0" w:firstColumn="0" w:lastColumn="0" w:oddVBand="0" w:evenVBand="0" w:oddHBand="0" w:evenHBand="0" w:firstRowFirstColumn="0" w:firstRowLastColumn="0" w:lastRowFirstColumn="0" w:lastRowLastColumn="0"/>
              <w:rPr>
                <w:rFonts w:ascii="Times New Roman" w:eastAsia="MS Mincho" w:hAnsi="Times New Roman"/>
                <w:szCs w:val="22"/>
                <w:lang w:eastAsia="ja-JP"/>
              </w:rPr>
            </w:pPr>
            <w:proofErr w:type="spellStart"/>
            <w:r>
              <w:rPr>
                <w:rFonts w:ascii="Times New Roman" w:eastAsia="MS Mincho" w:hAnsi="Times New Roman" w:hint="eastAsia"/>
                <w:szCs w:val="22"/>
                <w:lang w:eastAsia="ja-JP"/>
              </w:rPr>
              <w:t>CWmin</w:t>
            </w:r>
            <w:proofErr w:type="spellEnd"/>
          </w:p>
        </w:tc>
        <w:tc>
          <w:tcPr>
            <w:tcW w:w="1042" w:type="dxa"/>
          </w:tcPr>
          <w:p w:rsidR="002F3398" w:rsidRDefault="002F3398" w:rsidP="00BC77B0">
            <w:pPr>
              <w:jc w:val="both"/>
              <w:cnfStyle w:val="100000000000" w:firstRow="1" w:lastRow="0" w:firstColumn="0" w:lastColumn="0" w:oddVBand="0" w:evenVBand="0" w:oddHBand="0" w:evenHBand="0" w:firstRowFirstColumn="0" w:firstRowLastColumn="0" w:lastRowFirstColumn="0" w:lastRowLastColumn="0"/>
              <w:rPr>
                <w:rFonts w:ascii="Times New Roman" w:eastAsia="MS Mincho" w:hAnsi="Times New Roman"/>
                <w:szCs w:val="22"/>
                <w:lang w:eastAsia="ja-JP"/>
              </w:rPr>
            </w:pPr>
            <w:proofErr w:type="spellStart"/>
            <w:r>
              <w:rPr>
                <w:rFonts w:ascii="Times New Roman" w:eastAsia="MS Mincho" w:hAnsi="Times New Roman" w:hint="eastAsia"/>
                <w:szCs w:val="22"/>
                <w:lang w:eastAsia="ja-JP"/>
              </w:rPr>
              <w:t>CWmax</w:t>
            </w:r>
            <w:proofErr w:type="spellEnd"/>
          </w:p>
        </w:tc>
      </w:tr>
      <w:tr w:rsidR="002F3398" w:rsidTr="00A26941">
        <w:trPr>
          <w:jc w:val="center"/>
        </w:trPr>
        <w:tc>
          <w:tcPr>
            <w:cnfStyle w:val="001000000000" w:firstRow="0" w:lastRow="0" w:firstColumn="1" w:lastColumn="0" w:oddVBand="0" w:evenVBand="0" w:oddHBand="0" w:evenHBand="0" w:firstRowFirstColumn="0" w:firstRowLastColumn="0" w:lastRowFirstColumn="0" w:lastRowLastColumn="0"/>
            <w:tcW w:w="4335" w:type="dxa"/>
          </w:tcPr>
          <w:p w:rsidR="002F3398" w:rsidRDefault="002F3398" w:rsidP="00BC77B0">
            <w:pPr>
              <w:jc w:val="both"/>
              <w:rPr>
                <w:rFonts w:ascii="Times New Roman" w:eastAsia="MS Mincho" w:hAnsi="Times New Roman"/>
                <w:szCs w:val="22"/>
                <w:lang w:eastAsia="ja-JP"/>
              </w:rPr>
            </w:pPr>
            <w:r>
              <w:rPr>
                <w:rFonts w:ascii="Times New Roman" w:eastAsia="MS Mincho" w:hAnsi="Times New Roman" w:hint="eastAsia"/>
                <w:szCs w:val="22"/>
                <w:lang w:eastAsia="ja-JP"/>
              </w:rPr>
              <w:t>WiFi AP</w:t>
            </w:r>
          </w:p>
        </w:tc>
        <w:tc>
          <w:tcPr>
            <w:tcW w:w="1843" w:type="dxa"/>
          </w:tcPr>
          <w:p w:rsidR="002F3398" w:rsidRDefault="002F3398" w:rsidP="00BC77B0">
            <w:pPr>
              <w:jc w:val="both"/>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szCs w:val="22"/>
                <w:lang w:eastAsia="ja-JP"/>
              </w:rPr>
            </w:pPr>
            <w:r>
              <w:rPr>
                <w:rFonts w:ascii="Times New Roman" w:eastAsia="MS Mincho" w:hAnsi="Times New Roman" w:hint="eastAsia"/>
                <w:szCs w:val="22"/>
                <w:lang w:eastAsia="ja-JP"/>
              </w:rPr>
              <w:t>32</w:t>
            </w:r>
          </w:p>
        </w:tc>
        <w:tc>
          <w:tcPr>
            <w:tcW w:w="992" w:type="dxa"/>
          </w:tcPr>
          <w:p w:rsidR="002F3398" w:rsidRDefault="002F3398" w:rsidP="00BC77B0">
            <w:pPr>
              <w:jc w:val="both"/>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szCs w:val="22"/>
                <w:lang w:eastAsia="ja-JP"/>
              </w:rPr>
            </w:pPr>
            <w:r>
              <w:rPr>
                <w:rFonts w:ascii="Times New Roman" w:eastAsia="MS Mincho" w:hAnsi="Times New Roman" w:hint="eastAsia"/>
                <w:szCs w:val="22"/>
                <w:lang w:eastAsia="ja-JP"/>
              </w:rPr>
              <w:t>15</w:t>
            </w:r>
          </w:p>
        </w:tc>
        <w:tc>
          <w:tcPr>
            <w:tcW w:w="1042" w:type="dxa"/>
          </w:tcPr>
          <w:p w:rsidR="002F3398" w:rsidRDefault="002F3398" w:rsidP="00BC77B0">
            <w:pPr>
              <w:jc w:val="both"/>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szCs w:val="22"/>
                <w:lang w:eastAsia="ja-JP"/>
              </w:rPr>
            </w:pPr>
            <w:r>
              <w:rPr>
                <w:rFonts w:ascii="Times New Roman" w:eastAsia="MS Mincho" w:hAnsi="Times New Roman" w:hint="eastAsia"/>
                <w:szCs w:val="22"/>
                <w:lang w:eastAsia="ja-JP"/>
              </w:rPr>
              <w:t>1023</w:t>
            </w:r>
          </w:p>
        </w:tc>
      </w:tr>
      <w:tr w:rsidR="002F3398" w:rsidTr="00A26941">
        <w:trPr>
          <w:jc w:val="center"/>
        </w:trPr>
        <w:tc>
          <w:tcPr>
            <w:cnfStyle w:val="001000000000" w:firstRow="0" w:lastRow="0" w:firstColumn="1" w:lastColumn="0" w:oddVBand="0" w:evenVBand="0" w:oddHBand="0" w:evenHBand="0" w:firstRowFirstColumn="0" w:firstRowLastColumn="0" w:lastRowFirstColumn="0" w:lastRowLastColumn="0"/>
            <w:tcW w:w="4335" w:type="dxa"/>
          </w:tcPr>
          <w:p w:rsidR="002F3398" w:rsidRDefault="002F3398" w:rsidP="00BC77B0">
            <w:pPr>
              <w:jc w:val="both"/>
              <w:rPr>
                <w:rFonts w:ascii="Times New Roman" w:eastAsia="MS Mincho" w:hAnsi="Times New Roman"/>
                <w:szCs w:val="22"/>
                <w:lang w:eastAsia="ja-JP"/>
              </w:rPr>
            </w:pPr>
            <w:r>
              <w:rPr>
                <w:rFonts w:ascii="Times New Roman" w:eastAsia="MS Mincho" w:hAnsi="Times New Roman" w:hint="eastAsia"/>
                <w:szCs w:val="22"/>
                <w:lang w:eastAsia="ja-JP"/>
              </w:rPr>
              <w:t>WiFi STA</w:t>
            </w:r>
          </w:p>
        </w:tc>
        <w:tc>
          <w:tcPr>
            <w:tcW w:w="1843" w:type="dxa"/>
          </w:tcPr>
          <w:p w:rsidR="002F3398" w:rsidRDefault="002F3398" w:rsidP="00BC77B0">
            <w:pPr>
              <w:jc w:val="both"/>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szCs w:val="22"/>
                <w:lang w:eastAsia="ja-JP"/>
              </w:rPr>
            </w:pPr>
            <w:r>
              <w:rPr>
                <w:rFonts w:ascii="Times New Roman" w:eastAsia="MS Mincho" w:hAnsi="Times New Roman" w:hint="eastAsia"/>
                <w:szCs w:val="22"/>
                <w:lang w:eastAsia="ja-JP"/>
              </w:rPr>
              <w:t>32</w:t>
            </w:r>
          </w:p>
        </w:tc>
        <w:tc>
          <w:tcPr>
            <w:tcW w:w="992" w:type="dxa"/>
          </w:tcPr>
          <w:p w:rsidR="002F3398" w:rsidRDefault="002F3398" w:rsidP="00BC77B0">
            <w:pPr>
              <w:jc w:val="both"/>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szCs w:val="22"/>
                <w:lang w:eastAsia="ja-JP"/>
              </w:rPr>
            </w:pPr>
            <w:r>
              <w:rPr>
                <w:rFonts w:ascii="Times New Roman" w:eastAsia="MS Mincho" w:hAnsi="Times New Roman" w:hint="eastAsia"/>
                <w:szCs w:val="22"/>
                <w:lang w:eastAsia="ja-JP"/>
              </w:rPr>
              <w:t>15</w:t>
            </w:r>
          </w:p>
        </w:tc>
        <w:tc>
          <w:tcPr>
            <w:tcW w:w="1042" w:type="dxa"/>
          </w:tcPr>
          <w:p w:rsidR="002F3398" w:rsidRDefault="002F3398" w:rsidP="00BC77B0">
            <w:pPr>
              <w:jc w:val="both"/>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szCs w:val="22"/>
                <w:lang w:eastAsia="ja-JP"/>
              </w:rPr>
            </w:pPr>
            <w:r>
              <w:rPr>
                <w:rFonts w:ascii="Times New Roman" w:eastAsia="MS Mincho" w:hAnsi="Times New Roman" w:hint="eastAsia"/>
                <w:szCs w:val="22"/>
                <w:lang w:eastAsia="ja-JP"/>
              </w:rPr>
              <w:t>1023</w:t>
            </w:r>
          </w:p>
        </w:tc>
      </w:tr>
      <w:tr w:rsidR="002F3398" w:rsidTr="00A26941">
        <w:trPr>
          <w:jc w:val="center"/>
        </w:trPr>
        <w:tc>
          <w:tcPr>
            <w:cnfStyle w:val="001000000000" w:firstRow="0" w:lastRow="0" w:firstColumn="1" w:lastColumn="0" w:oddVBand="0" w:evenVBand="0" w:oddHBand="0" w:evenHBand="0" w:firstRowFirstColumn="0" w:firstRowLastColumn="0" w:lastRowFirstColumn="0" w:lastRowLastColumn="0"/>
            <w:tcW w:w="4335" w:type="dxa"/>
          </w:tcPr>
          <w:p w:rsidR="002F3398" w:rsidRDefault="002F3398" w:rsidP="00BC77B0">
            <w:pPr>
              <w:jc w:val="both"/>
              <w:rPr>
                <w:rFonts w:ascii="Times New Roman" w:eastAsia="MS Mincho" w:hAnsi="Times New Roman"/>
                <w:szCs w:val="22"/>
                <w:lang w:eastAsia="ja-JP"/>
              </w:rPr>
            </w:pPr>
            <w:r>
              <w:rPr>
                <w:rFonts w:ascii="Times New Roman" w:eastAsia="MS Mincho" w:hAnsi="Times New Roman" w:hint="eastAsia"/>
                <w:szCs w:val="22"/>
                <w:lang w:eastAsia="ja-JP"/>
              </w:rPr>
              <w:t>LAA DL transmission burst with data</w:t>
            </w:r>
          </w:p>
        </w:tc>
        <w:tc>
          <w:tcPr>
            <w:tcW w:w="1843" w:type="dxa"/>
          </w:tcPr>
          <w:p w:rsidR="002F3398" w:rsidRDefault="002F3398" w:rsidP="00BC77B0">
            <w:pPr>
              <w:jc w:val="both"/>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szCs w:val="22"/>
                <w:lang w:eastAsia="ja-JP"/>
              </w:rPr>
            </w:pPr>
            <w:r>
              <w:rPr>
                <w:rFonts w:ascii="Times New Roman" w:eastAsia="MS Mincho" w:hAnsi="Times New Roman" w:hint="eastAsia"/>
                <w:szCs w:val="22"/>
                <w:lang w:eastAsia="ja-JP"/>
              </w:rPr>
              <w:t>32</w:t>
            </w:r>
          </w:p>
        </w:tc>
        <w:tc>
          <w:tcPr>
            <w:tcW w:w="992" w:type="dxa"/>
          </w:tcPr>
          <w:p w:rsidR="002F3398" w:rsidRDefault="002F3398" w:rsidP="00BC77B0">
            <w:pPr>
              <w:jc w:val="both"/>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szCs w:val="22"/>
                <w:lang w:eastAsia="ja-JP"/>
              </w:rPr>
            </w:pPr>
            <w:r>
              <w:rPr>
                <w:rFonts w:ascii="Times New Roman" w:eastAsia="MS Mincho" w:hAnsi="Times New Roman" w:hint="eastAsia"/>
                <w:szCs w:val="22"/>
                <w:lang w:eastAsia="ja-JP"/>
              </w:rPr>
              <w:t>15</w:t>
            </w:r>
          </w:p>
        </w:tc>
        <w:tc>
          <w:tcPr>
            <w:tcW w:w="1042" w:type="dxa"/>
          </w:tcPr>
          <w:p w:rsidR="002F3398" w:rsidRDefault="002F3398" w:rsidP="00BC77B0">
            <w:pPr>
              <w:jc w:val="both"/>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szCs w:val="22"/>
                <w:lang w:eastAsia="ja-JP"/>
              </w:rPr>
            </w:pPr>
            <w:r>
              <w:rPr>
                <w:rFonts w:ascii="Times New Roman" w:eastAsia="MS Mincho" w:hAnsi="Times New Roman" w:hint="eastAsia"/>
                <w:szCs w:val="22"/>
                <w:lang w:eastAsia="ja-JP"/>
              </w:rPr>
              <w:t>1023</w:t>
            </w:r>
          </w:p>
        </w:tc>
      </w:tr>
      <w:tr w:rsidR="002F3398" w:rsidTr="00A26941">
        <w:trPr>
          <w:jc w:val="center"/>
        </w:trPr>
        <w:tc>
          <w:tcPr>
            <w:cnfStyle w:val="001000000000" w:firstRow="0" w:lastRow="0" w:firstColumn="1" w:lastColumn="0" w:oddVBand="0" w:evenVBand="0" w:oddHBand="0" w:evenHBand="0" w:firstRowFirstColumn="0" w:firstRowLastColumn="0" w:lastRowFirstColumn="0" w:lastRowLastColumn="0"/>
            <w:tcW w:w="4335" w:type="dxa"/>
          </w:tcPr>
          <w:p w:rsidR="002F3398" w:rsidRDefault="002F3398" w:rsidP="00BC77B0">
            <w:pPr>
              <w:jc w:val="both"/>
              <w:rPr>
                <w:rFonts w:ascii="Times New Roman" w:eastAsia="MS Mincho" w:hAnsi="Times New Roman"/>
                <w:szCs w:val="22"/>
                <w:lang w:eastAsia="ja-JP"/>
              </w:rPr>
            </w:pPr>
            <w:r>
              <w:rPr>
                <w:rFonts w:ascii="Times New Roman" w:eastAsia="MS Mincho" w:hAnsi="Times New Roman" w:hint="eastAsia"/>
                <w:szCs w:val="22"/>
                <w:lang w:eastAsia="ja-JP"/>
              </w:rPr>
              <w:t>LAA DL transmission burst with UL grant only</w:t>
            </w:r>
          </w:p>
        </w:tc>
        <w:tc>
          <w:tcPr>
            <w:tcW w:w="1843" w:type="dxa"/>
          </w:tcPr>
          <w:p w:rsidR="002F3398" w:rsidRDefault="002F3398" w:rsidP="00BC77B0">
            <w:pPr>
              <w:jc w:val="both"/>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szCs w:val="22"/>
                <w:lang w:eastAsia="ja-JP"/>
              </w:rPr>
            </w:pPr>
            <w:r>
              <w:rPr>
                <w:rFonts w:ascii="Times New Roman" w:eastAsia="MS Mincho" w:hAnsi="Times New Roman" w:hint="eastAsia"/>
                <w:szCs w:val="22"/>
                <w:lang w:eastAsia="ja-JP"/>
              </w:rPr>
              <w:t>32</w:t>
            </w:r>
          </w:p>
        </w:tc>
        <w:tc>
          <w:tcPr>
            <w:tcW w:w="992" w:type="dxa"/>
          </w:tcPr>
          <w:p w:rsidR="002F3398" w:rsidRPr="002F3398" w:rsidRDefault="002F3398" w:rsidP="00BC77B0">
            <w:pPr>
              <w:jc w:val="both"/>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szCs w:val="22"/>
                <w:lang w:eastAsia="ja-JP"/>
              </w:rPr>
            </w:pPr>
            <w:r>
              <w:rPr>
                <w:rFonts w:ascii="Times New Roman" w:eastAsia="MS Mincho" w:hAnsi="Times New Roman" w:hint="eastAsia"/>
                <w:szCs w:val="22"/>
                <w:lang w:eastAsia="ja-JP"/>
              </w:rPr>
              <w:t>15</w:t>
            </w:r>
          </w:p>
        </w:tc>
        <w:tc>
          <w:tcPr>
            <w:tcW w:w="1042" w:type="dxa"/>
          </w:tcPr>
          <w:p w:rsidR="002F3398" w:rsidRDefault="002F3398" w:rsidP="00BC77B0">
            <w:pPr>
              <w:jc w:val="both"/>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szCs w:val="22"/>
                <w:lang w:eastAsia="ja-JP"/>
              </w:rPr>
            </w:pPr>
            <w:r>
              <w:rPr>
                <w:rFonts w:ascii="Times New Roman" w:eastAsia="MS Mincho" w:hAnsi="Times New Roman" w:hint="eastAsia"/>
                <w:szCs w:val="22"/>
                <w:lang w:eastAsia="ja-JP"/>
              </w:rPr>
              <w:t>15</w:t>
            </w:r>
          </w:p>
        </w:tc>
      </w:tr>
      <w:tr w:rsidR="002F3398" w:rsidTr="00A26941">
        <w:trPr>
          <w:jc w:val="center"/>
        </w:trPr>
        <w:tc>
          <w:tcPr>
            <w:cnfStyle w:val="001000000000" w:firstRow="0" w:lastRow="0" w:firstColumn="1" w:lastColumn="0" w:oddVBand="0" w:evenVBand="0" w:oddHBand="0" w:evenHBand="0" w:firstRowFirstColumn="0" w:firstRowLastColumn="0" w:lastRowFirstColumn="0" w:lastRowLastColumn="0"/>
            <w:tcW w:w="4335" w:type="dxa"/>
          </w:tcPr>
          <w:p w:rsidR="002F3398" w:rsidRDefault="002F3398" w:rsidP="00BC77B0">
            <w:pPr>
              <w:jc w:val="both"/>
              <w:rPr>
                <w:rFonts w:ascii="Times New Roman" w:eastAsia="MS Mincho" w:hAnsi="Times New Roman"/>
                <w:szCs w:val="22"/>
                <w:lang w:eastAsia="ja-JP"/>
              </w:rPr>
            </w:pPr>
            <w:r>
              <w:rPr>
                <w:rFonts w:ascii="Times New Roman" w:eastAsia="MS Mincho" w:hAnsi="Times New Roman" w:hint="eastAsia"/>
                <w:szCs w:val="22"/>
                <w:lang w:eastAsia="ja-JP"/>
              </w:rPr>
              <w:t>LAA UL (UE-sensing case)</w:t>
            </w:r>
          </w:p>
        </w:tc>
        <w:tc>
          <w:tcPr>
            <w:tcW w:w="1843" w:type="dxa"/>
          </w:tcPr>
          <w:p w:rsidR="002F3398" w:rsidRDefault="002F3398" w:rsidP="00BC77B0">
            <w:pPr>
              <w:jc w:val="both"/>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szCs w:val="22"/>
                <w:lang w:eastAsia="ja-JP"/>
              </w:rPr>
            </w:pPr>
            <w:r>
              <w:rPr>
                <w:rFonts w:ascii="Times New Roman" w:eastAsia="MS Mincho" w:hAnsi="Times New Roman" w:hint="eastAsia"/>
                <w:szCs w:val="22"/>
                <w:lang w:eastAsia="ja-JP"/>
              </w:rPr>
              <w:t>25</w:t>
            </w:r>
          </w:p>
        </w:tc>
        <w:tc>
          <w:tcPr>
            <w:tcW w:w="992" w:type="dxa"/>
          </w:tcPr>
          <w:p w:rsidR="002F3398" w:rsidRPr="002F3398" w:rsidRDefault="002F3398" w:rsidP="00BC77B0">
            <w:pPr>
              <w:jc w:val="both"/>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szCs w:val="22"/>
                <w:lang w:eastAsia="ja-JP"/>
              </w:rPr>
            </w:pPr>
            <w:r>
              <w:rPr>
                <w:rFonts w:ascii="Times New Roman" w:eastAsia="MS Mincho" w:hAnsi="Times New Roman" w:hint="eastAsia"/>
                <w:szCs w:val="22"/>
                <w:lang w:eastAsia="ja-JP"/>
              </w:rPr>
              <w:t>3</w:t>
            </w:r>
          </w:p>
        </w:tc>
        <w:tc>
          <w:tcPr>
            <w:tcW w:w="1042" w:type="dxa"/>
          </w:tcPr>
          <w:p w:rsidR="002F3398" w:rsidRDefault="002F3398" w:rsidP="00BC77B0">
            <w:pPr>
              <w:jc w:val="both"/>
              <w:cnfStyle w:val="000000000000" w:firstRow="0" w:lastRow="0" w:firstColumn="0" w:lastColumn="0" w:oddVBand="0" w:evenVBand="0" w:oddHBand="0" w:evenHBand="0" w:firstRowFirstColumn="0" w:firstRowLastColumn="0" w:lastRowFirstColumn="0" w:lastRowLastColumn="0"/>
              <w:rPr>
                <w:rFonts w:ascii="Times New Roman" w:eastAsia="MS Mincho" w:hAnsi="Times New Roman"/>
                <w:szCs w:val="22"/>
                <w:lang w:eastAsia="ja-JP"/>
              </w:rPr>
            </w:pPr>
            <w:r>
              <w:rPr>
                <w:rFonts w:ascii="Times New Roman" w:eastAsia="MS Mincho" w:hAnsi="Times New Roman" w:hint="eastAsia"/>
                <w:szCs w:val="22"/>
                <w:lang w:eastAsia="ja-JP"/>
              </w:rPr>
              <w:t>3</w:t>
            </w:r>
          </w:p>
        </w:tc>
      </w:tr>
    </w:tbl>
    <w:p w:rsidR="0042321B" w:rsidRDefault="0042321B" w:rsidP="00BC77B0">
      <w:pPr>
        <w:jc w:val="both"/>
        <w:rPr>
          <w:rFonts w:ascii="Times New Roman" w:eastAsia="MS Mincho" w:hAnsi="Times New Roman"/>
          <w:szCs w:val="22"/>
          <w:lang w:eastAsia="ja-JP"/>
        </w:rPr>
      </w:pPr>
    </w:p>
    <w:p w:rsidR="0042321B" w:rsidRPr="003249C0" w:rsidRDefault="0042321B" w:rsidP="00BC77B0">
      <w:pPr>
        <w:jc w:val="both"/>
        <w:rPr>
          <w:rFonts w:ascii="Times New Roman" w:eastAsia="MS Mincho" w:hAnsi="Times New Roman"/>
          <w:szCs w:val="22"/>
          <w:lang w:eastAsia="ja-JP"/>
        </w:rPr>
      </w:pPr>
    </w:p>
    <w:p w:rsidR="00AC2069" w:rsidRDefault="00AC2069" w:rsidP="00AC2069">
      <w:pPr>
        <w:pStyle w:val="Caption"/>
        <w:keepNext/>
        <w:jc w:val="center"/>
      </w:pPr>
      <w:r>
        <w:t xml:space="preserve">Table </w:t>
      </w:r>
      <w:r>
        <w:fldChar w:fldCharType="begin"/>
      </w:r>
      <w:r>
        <w:instrText xml:space="preserve"> SEQ Table \* ARABIC </w:instrText>
      </w:r>
      <w:r>
        <w:fldChar w:fldCharType="separate"/>
      </w:r>
      <w:r w:rsidR="006774AD">
        <w:rPr>
          <w:noProof/>
        </w:rPr>
        <w:t>2</w:t>
      </w:r>
      <w:r>
        <w:fldChar w:fldCharType="end"/>
      </w:r>
      <w:r>
        <w:rPr>
          <w:rFonts w:eastAsiaTheme="minorEastAsia" w:hint="eastAsia"/>
          <w:lang w:eastAsia="ja-JP"/>
        </w:rPr>
        <w:t xml:space="preserve">  Traffic load and buffer occupancy in step 1</w:t>
      </w:r>
    </w:p>
    <w:tbl>
      <w:tblPr>
        <w:tblStyle w:val="TableClassic2"/>
        <w:tblW w:w="0" w:type="auto"/>
        <w:jc w:val="center"/>
        <w:tblLook w:val="04A0" w:firstRow="1" w:lastRow="0" w:firstColumn="1" w:lastColumn="0" w:noHBand="0" w:noVBand="1"/>
      </w:tblPr>
      <w:tblGrid>
        <w:gridCol w:w="2099"/>
        <w:gridCol w:w="1991"/>
        <w:gridCol w:w="2037"/>
        <w:gridCol w:w="1991"/>
      </w:tblGrid>
      <w:tr w:rsidR="002F3398" w:rsidRPr="00B1372A" w:rsidTr="002F3398">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2099" w:type="dxa"/>
          </w:tcPr>
          <w:p w:rsidR="002F3398" w:rsidRPr="00B1372A" w:rsidRDefault="002F3398" w:rsidP="00B1372A">
            <w:pPr>
              <w:jc w:val="center"/>
              <w:rPr>
                <w:rFonts w:eastAsia="MS Mincho"/>
                <w:lang w:eastAsia="ja-JP"/>
              </w:rPr>
            </w:pPr>
            <w:r w:rsidRPr="00B1372A">
              <w:rPr>
                <w:rFonts w:eastAsia="MS Mincho" w:hint="eastAsia"/>
                <w:lang w:eastAsia="ja-JP"/>
              </w:rPr>
              <w:t>Traffic load</w:t>
            </w:r>
          </w:p>
        </w:tc>
        <w:tc>
          <w:tcPr>
            <w:tcW w:w="1991" w:type="dxa"/>
          </w:tcPr>
          <w:p w:rsidR="002F3398" w:rsidRPr="00B1372A" w:rsidRDefault="002F3398" w:rsidP="00B1372A">
            <w:pPr>
              <w:jc w:val="center"/>
              <w:cnfStyle w:val="100000000000" w:firstRow="1" w:lastRow="0" w:firstColumn="0" w:lastColumn="0" w:oddVBand="0" w:evenVBand="0" w:oddHBand="0" w:evenHBand="0" w:firstRowFirstColumn="0" w:firstRowLastColumn="0" w:lastRowFirstColumn="0" w:lastRowLastColumn="0"/>
              <w:rPr>
                <w:rFonts w:eastAsia="MS Mincho"/>
                <w:lang w:eastAsia="ja-JP"/>
              </w:rPr>
            </w:pPr>
            <w:r w:rsidRPr="00B1372A">
              <w:rPr>
                <w:rFonts w:eastAsia="MS Mincho" w:hint="eastAsia"/>
                <w:lang w:eastAsia="ja-JP"/>
              </w:rPr>
              <w:t>Low</w:t>
            </w:r>
          </w:p>
        </w:tc>
        <w:tc>
          <w:tcPr>
            <w:tcW w:w="2037" w:type="dxa"/>
          </w:tcPr>
          <w:p w:rsidR="002F3398" w:rsidRPr="00B1372A" w:rsidRDefault="002F3398" w:rsidP="00B1372A">
            <w:pPr>
              <w:jc w:val="center"/>
              <w:cnfStyle w:val="100000000000" w:firstRow="1" w:lastRow="0" w:firstColumn="0" w:lastColumn="0" w:oddVBand="0" w:evenVBand="0" w:oddHBand="0" w:evenHBand="0" w:firstRowFirstColumn="0" w:firstRowLastColumn="0" w:lastRowFirstColumn="0" w:lastRowLastColumn="0"/>
              <w:rPr>
                <w:rFonts w:eastAsia="MS Mincho"/>
                <w:lang w:eastAsia="ja-JP"/>
              </w:rPr>
            </w:pPr>
            <w:r w:rsidRPr="00B1372A">
              <w:rPr>
                <w:rFonts w:eastAsia="MS Mincho" w:hint="eastAsia"/>
                <w:lang w:eastAsia="ja-JP"/>
              </w:rPr>
              <w:t>Medium</w:t>
            </w:r>
          </w:p>
        </w:tc>
        <w:tc>
          <w:tcPr>
            <w:tcW w:w="1991" w:type="dxa"/>
          </w:tcPr>
          <w:p w:rsidR="002F3398" w:rsidRPr="00B1372A" w:rsidRDefault="002F3398" w:rsidP="00B1372A">
            <w:pPr>
              <w:jc w:val="center"/>
              <w:cnfStyle w:val="100000000000" w:firstRow="1" w:lastRow="0" w:firstColumn="0" w:lastColumn="0" w:oddVBand="0" w:evenVBand="0" w:oddHBand="0" w:evenHBand="0" w:firstRowFirstColumn="0" w:firstRowLastColumn="0" w:lastRowFirstColumn="0" w:lastRowLastColumn="0"/>
              <w:rPr>
                <w:rFonts w:eastAsia="MS Mincho"/>
                <w:lang w:eastAsia="ja-JP"/>
              </w:rPr>
            </w:pPr>
            <w:r w:rsidRPr="00B1372A">
              <w:rPr>
                <w:rFonts w:eastAsia="MS Mincho" w:hint="eastAsia"/>
                <w:lang w:eastAsia="ja-JP"/>
              </w:rPr>
              <w:t>High</w:t>
            </w:r>
          </w:p>
        </w:tc>
      </w:tr>
      <w:tr w:rsidR="002F3398" w:rsidRPr="00B1372A" w:rsidTr="002F3398">
        <w:trPr>
          <w:jc w:val="center"/>
        </w:trPr>
        <w:tc>
          <w:tcPr>
            <w:cnfStyle w:val="001000000000" w:firstRow="0" w:lastRow="0" w:firstColumn="1" w:lastColumn="0" w:oddVBand="0" w:evenVBand="0" w:oddHBand="0" w:evenHBand="0" w:firstRowFirstColumn="0" w:firstRowLastColumn="0" w:lastRowFirstColumn="0" w:lastRowLastColumn="0"/>
            <w:tcW w:w="2099" w:type="dxa"/>
          </w:tcPr>
          <w:p w:rsidR="002F3398" w:rsidRPr="00B1372A" w:rsidRDefault="002F3398" w:rsidP="00B1372A">
            <w:pPr>
              <w:jc w:val="center"/>
              <w:rPr>
                <w:rFonts w:eastAsia="MS Mincho"/>
                <w:lang w:eastAsia="ja-JP"/>
              </w:rPr>
            </w:pPr>
            <w:r w:rsidRPr="00B1372A">
              <w:rPr>
                <w:rFonts w:eastAsia="MS Mincho" w:hint="eastAsia"/>
                <w:lang w:eastAsia="ja-JP"/>
              </w:rPr>
              <w:t>Buffer occupancy</w:t>
            </w:r>
          </w:p>
        </w:tc>
        <w:tc>
          <w:tcPr>
            <w:tcW w:w="1991" w:type="dxa"/>
          </w:tcPr>
          <w:p w:rsidR="002F3398" w:rsidRPr="00B1372A" w:rsidRDefault="002F3398" w:rsidP="00B1372A">
            <w:pPr>
              <w:jc w:val="center"/>
              <w:cnfStyle w:val="000000000000" w:firstRow="0" w:lastRow="0" w:firstColumn="0" w:lastColumn="0" w:oddVBand="0" w:evenVBand="0" w:oddHBand="0" w:evenHBand="0" w:firstRowFirstColumn="0" w:firstRowLastColumn="0" w:lastRowFirstColumn="0" w:lastRowLastColumn="0"/>
              <w:rPr>
                <w:rFonts w:eastAsia="MS Mincho"/>
                <w:lang w:eastAsia="ja-JP"/>
              </w:rPr>
            </w:pPr>
            <w:r w:rsidRPr="00B1372A">
              <w:rPr>
                <w:rFonts w:eastAsia="MS Mincho" w:hint="eastAsia"/>
                <w:lang w:eastAsia="ja-JP"/>
              </w:rPr>
              <w:t>10.9%</w:t>
            </w:r>
          </w:p>
        </w:tc>
        <w:tc>
          <w:tcPr>
            <w:tcW w:w="2037" w:type="dxa"/>
          </w:tcPr>
          <w:p w:rsidR="002F3398" w:rsidRPr="00B1372A" w:rsidRDefault="005F69CC" w:rsidP="00B1372A">
            <w:pPr>
              <w:jc w:val="center"/>
              <w:cnfStyle w:val="000000000000" w:firstRow="0" w:lastRow="0" w:firstColumn="0" w:lastColumn="0" w:oddVBand="0" w:evenVBand="0" w:oddHBand="0" w:evenHBand="0" w:firstRowFirstColumn="0" w:firstRowLastColumn="0" w:lastRowFirstColumn="0" w:lastRowLastColumn="0"/>
              <w:rPr>
                <w:rFonts w:eastAsia="MS Mincho"/>
                <w:lang w:eastAsia="ja-JP"/>
              </w:rPr>
            </w:pPr>
            <w:r>
              <w:rPr>
                <w:rFonts w:eastAsia="MS Mincho" w:hint="eastAsia"/>
                <w:lang w:eastAsia="ja-JP"/>
              </w:rPr>
              <w:t>39.5%</w:t>
            </w:r>
          </w:p>
        </w:tc>
        <w:tc>
          <w:tcPr>
            <w:tcW w:w="1991" w:type="dxa"/>
          </w:tcPr>
          <w:p w:rsidR="002F3398" w:rsidRPr="00B1372A" w:rsidRDefault="002F3398" w:rsidP="00B1372A">
            <w:pPr>
              <w:jc w:val="center"/>
              <w:cnfStyle w:val="000000000000" w:firstRow="0" w:lastRow="0" w:firstColumn="0" w:lastColumn="0" w:oddVBand="0" w:evenVBand="0" w:oddHBand="0" w:evenHBand="0" w:firstRowFirstColumn="0" w:firstRowLastColumn="0" w:lastRowFirstColumn="0" w:lastRowLastColumn="0"/>
              <w:rPr>
                <w:rFonts w:eastAsia="MS Mincho"/>
                <w:lang w:eastAsia="ja-JP"/>
              </w:rPr>
            </w:pPr>
            <w:r w:rsidRPr="00B1372A">
              <w:rPr>
                <w:rFonts w:eastAsia="MS Mincho" w:hint="eastAsia"/>
                <w:lang w:eastAsia="ja-JP"/>
              </w:rPr>
              <w:t>57.1%</w:t>
            </w:r>
          </w:p>
        </w:tc>
      </w:tr>
    </w:tbl>
    <w:p w:rsidR="00D56375" w:rsidRDefault="00D56375" w:rsidP="002954E8">
      <w:pPr>
        <w:jc w:val="both"/>
        <w:rPr>
          <w:rFonts w:ascii="Times New Roman" w:eastAsia="MS Mincho" w:hAnsi="Times New Roman"/>
          <w:szCs w:val="22"/>
          <w:lang w:eastAsia="ja-JP"/>
        </w:rPr>
      </w:pPr>
    </w:p>
    <w:p w:rsidR="002954E8" w:rsidRDefault="002954E8" w:rsidP="002954E8">
      <w:pPr>
        <w:jc w:val="both"/>
        <w:rPr>
          <w:rFonts w:ascii="Times New Roman" w:eastAsia="MS Mincho" w:hAnsi="Times New Roman"/>
          <w:szCs w:val="22"/>
          <w:lang w:eastAsia="ja-JP"/>
        </w:rPr>
      </w:pPr>
      <w:r>
        <w:rPr>
          <w:rFonts w:ascii="Times New Roman" w:eastAsia="MS Mincho" w:hAnsi="Times New Roman" w:hint="eastAsia"/>
          <w:szCs w:val="22"/>
          <w:lang w:eastAsia="ja-JP"/>
        </w:rPr>
        <w:t>The simulation results are shown as Fig. 3, Fig. 4, Fig. 5</w:t>
      </w:r>
      <w:r w:rsidR="006761E2">
        <w:rPr>
          <w:rFonts w:ascii="Times New Roman" w:eastAsia="MS Mincho" w:hAnsi="Times New Roman" w:hint="eastAsia"/>
          <w:szCs w:val="22"/>
          <w:lang w:eastAsia="ja-JP"/>
        </w:rPr>
        <w:t xml:space="preserve"> and</w:t>
      </w:r>
      <w:r>
        <w:rPr>
          <w:rFonts w:ascii="Times New Roman" w:eastAsia="MS Mincho" w:hAnsi="Times New Roman" w:hint="eastAsia"/>
          <w:szCs w:val="22"/>
          <w:lang w:eastAsia="ja-JP"/>
        </w:rPr>
        <w:t xml:space="preserve"> Fig. 6. The buffer occupancy for low, medium, high traffic load is shown in Table 2. It can be seen that eNB-sensing based method described above can achieve a reasonable UL throughput while coexisting fairly with WiFi and maintaining good DL throughput. Regarding </w:t>
      </w:r>
      <w:r>
        <w:rPr>
          <w:rFonts w:ascii="Times New Roman" w:eastAsia="MS Mincho" w:hAnsi="Times New Roman"/>
          <w:szCs w:val="22"/>
          <w:lang w:eastAsia="ja-JP"/>
        </w:rPr>
        <w:t xml:space="preserve">the </w:t>
      </w:r>
      <w:r>
        <w:rPr>
          <w:rFonts w:ascii="Times New Roman" w:eastAsia="MS Mincho" w:hAnsi="Times New Roman" w:hint="eastAsia"/>
          <w:szCs w:val="22"/>
          <w:lang w:eastAsia="ja-JP"/>
        </w:rPr>
        <w:t>UE-sensing based method, it can be seen that type (s) and type (x) provide very different performance. Type (s) neither provides a sufficient UL performance nor coexist</w:t>
      </w:r>
      <w:r>
        <w:rPr>
          <w:rFonts w:ascii="Times New Roman" w:eastAsia="MS Mincho" w:hAnsi="Times New Roman"/>
          <w:szCs w:val="22"/>
          <w:lang w:eastAsia="ja-JP"/>
        </w:rPr>
        <w:t>s</w:t>
      </w:r>
      <w:r>
        <w:rPr>
          <w:rFonts w:ascii="Times New Roman" w:eastAsia="MS Mincho" w:hAnsi="Times New Roman" w:hint="eastAsia"/>
          <w:szCs w:val="22"/>
          <w:lang w:eastAsia="ja-JP"/>
        </w:rPr>
        <w:t xml:space="preserve"> fairly with WiFi, especially in </w:t>
      </w:r>
      <w:r>
        <w:rPr>
          <w:rFonts w:ascii="Times New Roman" w:eastAsia="MS Mincho" w:hAnsi="Times New Roman"/>
          <w:szCs w:val="22"/>
          <w:lang w:eastAsia="ja-JP"/>
        </w:rPr>
        <w:t xml:space="preserve">the </w:t>
      </w:r>
      <w:r>
        <w:rPr>
          <w:rFonts w:ascii="Times New Roman" w:eastAsia="MS Mincho" w:hAnsi="Times New Roman" w:hint="eastAsia"/>
          <w:szCs w:val="22"/>
          <w:lang w:eastAsia="ja-JP"/>
        </w:rPr>
        <w:t xml:space="preserve">high traffic load case. In </w:t>
      </w:r>
      <w:r>
        <w:rPr>
          <w:rFonts w:ascii="Times New Roman" w:eastAsia="MS Mincho" w:hAnsi="Times New Roman"/>
          <w:szCs w:val="22"/>
          <w:lang w:eastAsia="ja-JP"/>
        </w:rPr>
        <w:t xml:space="preserve">the </w:t>
      </w:r>
      <w:r>
        <w:rPr>
          <w:rFonts w:ascii="Times New Roman" w:eastAsia="MS Mincho" w:hAnsi="Times New Roman" w:hint="eastAsia"/>
          <w:szCs w:val="22"/>
          <w:lang w:eastAsia="ja-JP"/>
        </w:rPr>
        <w:t xml:space="preserve">high traffic load case, in </w:t>
      </w:r>
      <w:r>
        <w:rPr>
          <w:rFonts w:ascii="Times New Roman" w:eastAsia="MS Mincho" w:hAnsi="Times New Roman"/>
          <w:szCs w:val="22"/>
          <w:lang w:eastAsia="ja-JP"/>
        </w:rPr>
        <w:t>contrast</w:t>
      </w:r>
      <w:r>
        <w:rPr>
          <w:rFonts w:ascii="Times New Roman" w:eastAsia="MS Mincho" w:hAnsi="Times New Roman" w:hint="eastAsia"/>
          <w:szCs w:val="22"/>
          <w:lang w:eastAsia="ja-JP"/>
        </w:rPr>
        <w:t xml:space="preserve"> with </w:t>
      </w:r>
      <w:r>
        <w:rPr>
          <w:rFonts w:ascii="Times New Roman" w:eastAsia="MS Mincho" w:hAnsi="Times New Roman"/>
          <w:szCs w:val="22"/>
          <w:lang w:eastAsia="ja-JP"/>
        </w:rPr>
        <w:t xml:space="preserve">the </w:t>
      </w:r>
      <w:r>
        <w:rPr>
          <w:rFonts w:ascii="Times New Roman" w:eastAsia="MS Mincho" w:hAnsi="Times New Roman" w:hint="eastAsia"/>
          <w:szCs w:val="22"/>
          <w:lang w:eastAsia="ja-JP"/>
        </w:rPr>
        <w:t xml:space="preserve">low traffic load case, the UL transmission cannot be carried out more frequently due to the busy condition, </w:t>
      </w:r>
      <w:r>
        <w:rPr>
          <w:rFonts w:ascii="Times New Roman" w:eastAsia="MS Mincho" w:hAnsi="Times New Roman"/>
          <w:szCs w:val="22"/>
          <w:lang w:eastAsia="ja-JP"/>
        </w:rPr>
        <w:t xml:space="preserve">and </w:t>
      </w:r>
      <w:r>
        <w:rPr>
          <w:rFonts w:ascii="Times New Roman" w:eastAsia="MS Mincho" w:hAnsi="Times New Roman" w:hint="eastAsia"/>
          <w:szCs w:val="22"/>
          <w:lang w:eastAsia="ja-JP"/>
        </w:rPr>
        <w:t>more PDCCH</w:t>
      </w:r>
      <w:r>
        <w:rPr>
          <w:rFonts w:ascii="Times New Roman" w:eastAsia="MS Mincho" w:hAnsi="Times New Roman"/>
          <w:szCs w:val="22"/>
          <w:lang w:eastAsia="ja-JP"/>
        </w:rPr>
        <w:t>s</w:t>
      </w:r>
      <w:r>
        <w:rPr>
          <w:rFonts w:ascii="Times New Roman" w:eastAsia="MS Mincho" w:hAnsi="Times New Roman" w:hint="eastAsia"/>
          <w:szCs w:val="22"/>
          <w:lang w:eastAsia="ja-JP"/>
        </w:rPr>
        <w:t xml:space="preserve"> that contain UL grants are transmitted on the unlicensed band. The congestion status of the channel gets dramatically heavier. To improve performance</w:t>
      </w:r>
      <w:r w:rsidRPr="002954E8">
        <w:rPr>
          <w:rFonts w:ascii="Times New Roman" w:eastAsia="MS Mincho" w:hAnsi="Times New Roman" w:hint="eastAsia"/>
          <w:szCs w:val="22"/>
          <w:lang w:eastAsia="ja-JP"/>
        </w:rPr>
        <w:t xml:space="preserve"> </w:t>
      </w:r>
      <w:r>
        <w:rPr>
          <w:rFonts w:ascii="Times New Roman" w:eastAsia="MS Mincho" w:hAnsi="Times New Roman"/>
          <w:szCs w:val="22"/>
          <w:lang w:eastAsia="ja-JP"/>
        </w:rPr>
        <w:t xml:space="preserve">under </w:t>
      </w:r>
      <w:r>
        <w:rPr>
          <w:rFonts w:ascii="Times New Roman" w:eastAsia="MS Mincho" w:hAnsi="Times New Roman" w:hint="eastAsia"/>
          <w:szCs w:val="22"/>
          <w:lang w:eastAsia="ja-JP"/>
        </w:rPr>
        <w:t>such</w:t>
      </w:r>
      <w:r>
        <w:rPr>
          <w:rFonts w:ascii="Times New Roman" w:eastAsia="MS Mincho" w:hAnsi="Times New Roman"/>
          <w:szCs w:val="22"/>
          <w:lang w:eastAsia="ja-JP"/>
        </w:rPr>
        <w:t xml:space="preserve"> conditions</w:t>
      </w:r>
      <w:r>
        <w:rPr>
          <w:rFonts w:ascii="Times New Roman" w:eastAsia="MS Mincho" w:hAnsi="Times New Roman" w:hint="eastAsia"/>
          <w:szCs w:val="22"/>
          <w:lang w:eastAsia="ja-JP"/>
        </w:rPr>
        <w:t>, two options may be considered. One option is to further enhance the transmission method of UL grants</w:t>
      </w:r>
      <w:r w:rsidR="0001305E">
        <w:rPr>
          <w:rFonts w:ascii="Times New Roman" w:eastAsia="MS Mincho" w:hAnsi="Times New Roman"/>
          <w:szCs w:val="22"/>
          <w:lang w:eastAsia="ja-JP"/>
        </w:rPr>
        <w:t>,</w:t>
      </w:r>
      <w:r>
        <w:rPr>
          <w:rFonts w:ascii="Times New Roman" w:eastAsia="MS Mincho" w:hAnsi="Times New Roman" w:hint="eastAsia"/>
          <w:szCs w:val="22"/>
          <w:lang w:eastAsia="ja-JP"/>
        </w:rPr>
        <w:t xml:space="preserve"> although it is already prioritized over LAA DL data transmission and WiFi data transmission in terms of contention window size as shown in Table 1. Another option is to enhance </w:t>
      </w:r>
      <w:r w:rsidR="0001305E">
        <w:rPr>
          <w:rFonts w:ascii="Times New Roman" w:eastAsia="MS Mincho" w:hAnsi="Times New Roman"/>
          <w:szCs w:val="22"/>
          <w:lang w:eastAsia="ja-JP"/>
        </w:rPr>
        <w:t xml:space="preserve">the </w:t>
      </w:r>
      <w:r>
        <w:rPr>
          <w:rFonts w:ascii="Times New Roman" w:eastAsia="MS Mincho" w:hAnsi="Times New Roman" w:hint="eastAsia"/>
          <w:szCs w:val="22"/>
          <w:lang w:eastAsia="ja-JP"/>
        </w:rPr>
        <w:t xml:space="preserve">transmission method </w:t>
      </w:r>
      <w:r w:rsidR="0001305E">
        <w:rPr>
          <w:rFonts w:ascii="Times New Roman" w:eastAsia="MS Mincho" w:hAnsi="Times New Roman"/>
          <w:szCs w:val="22"/>
          <w:lang w:eastAsia="ja-JP"/>
        </w:rPr>
        <w:t>for</w:t>
      </w:r>
      <w:r>
        <w:rPr>
          <w:rFonts w:ascii="Times New Roman" w:eastAsia="MS Mincho" w:hAnsi="Times New Roman" w:hint="eastAsia"/>
          <w:szCs w:val="22"/>
          <w:lang w:eastAsia="ja-JP"/>
        </w:rPr>
        <w:t xml:space="preserve"> UL data transmissions. A simple thought would be continuous transmission of </w:t>
      </w:r>
      <w:r w:rsidR="0001305E">
        <w:rPr>
          <w:rFonts w:ascii="Times New Roman" w:eastAsia="MS Mincho" w:hAnsi="Times New Roman"/>
          <w:szCs w:val="22"/>
          <w:lang w:eastAsia="ja-JP"/>
        </w:rPr>
        <w:t xml:space="preserve">a </w:t>
      </w:r>
      <w:r>
        <w:rPr>
          <w:rFonts w:ascii="Times New Roman" w:eastAsia="MS Mincho" w:hAnsi="Times New Roman" w:hint="eastAsia"/>
          <w:szCs w:val="22"/>
          <w:lang w:eastAsia="ja-JP"/>
        </w:rPr>
        <w:t>multi-subframe. Another thought would be to give more transmission opportunity for each UL transmission burst.</w:t>
      </w:r>
    </w:p>
    <w:p w:rsidR="00C3126E" w:rsidRPr="004B1023" w:rsidRDefault="00C3126E" w:rsidP="00D975DE">
      <w:pPr>
        <w:jc w:val="center"/>
        <w:rPr>
          <w:rFonts w:eastAsia="MS Mincho"/>
          <w:lang w:eastAsia="ja-JP"/>
        </w:rPr>
      </w:pPr>
    </w:p>
    <w:p w:rsidR="00B25572" w:rsidRDefault="00B25572" w:rsidP="00BC77B0">
      <w:pPr>
        <w:jc w:val="both"/>
        <w:rPr>
          <w:rFonts w:ascii="Times New Roman" w:eastAsia="MS Mincho" w:hAnsi="Times New Roman"/>
          <w:szCs w:val="22"/>
          <w:lang w:eastAsia="ja-JP"/>
        </w:rPr>
      </w:pPr>
    </w:p>
    <w:p w:rsidR="00003094" w:rsidRDefault="00003094" w:rsidP="00BC77B0">
      <w:pPr>
        <w:jc w:val="both"/>
        <w:rPr>
          <w:rFonts w:ascii="Times New Roman" w:eastAsia="MS Mincho" w:hAnsi="Times New Roman"/>
          <w:szCs w:val="22"/>
          <w:lang w:eastAsia="ja-JP"/>
        </w:rPr>
      </w:pPr>
    </w:p>
    <w:p w:rsidR="00003094" w:rsidRDefault="00B159AB" w:rsidP="00B159AB">
      <w:pPr>
        <w:jc w:val="center"/>
        <w:rPr>
          <w:rFonts w:ascii="Times New Roman" w:eastAsia="MS Mincho" w:hAnsi="Times New Roman"/>
          <w:szCs w:val="22"/>
          <w:lang w:eastAsia="ja-JP"/>
        </w:rPr>
      </w:pPr>
      <w:r>
        <w:rPr>
          <w:rFonts w:ascii="Times New Roman" w:eastAsia="MS Mincho" w:hAnsi="Times New Roman" w:hint="eastAsia"/>
          <w:szCs w:val="22"/>
          <w:lang w:eastAsia="ja-JP"/>
        </w:rPr>
        <w:t xml:space="preserve">     </w:t>
      </w:r>
      <w:r w:rsidR="005F69CC">
        <w:rPr>
          <w:rFonts w:ascii="Times New Roman" w:eastAsia="MS Mincho" w:hAnsi="Times New Roman"/>
          <w:noProof/>
          <w:szCs w:val="22"/>
          <w:lang w:eastAsia="en-GB"/>
        </w:rPr>
        <w:drawing>
          <wp:inline distT="0" distB="0" distL="0" distR="0" wp14:anchorId="1D726FEF" wp14:editId="4A3CD520">
            <wp:extent cx="2743920" cy="202284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920" cy="2022840"/>
                    </a:xfrm>
                    <a:prstGeom prst="rect">
                      <a:avLst/>
                    </a:prstGeom>
                    <a:noFill/>
                    <a:ln>
                      <a:noFill/>
                    </a:ln>
                  </pic:spPr>
                </pic:pic>
              </a:graphicData>
            </a:graphic>
          </wp:inline>
        </w:drawing>
      </w:r>
      <w:r w:rsidR="005F69CC">
        <w:rPr>
          <w:rFonts w:ascii="Times New Roman" w:eastAsia="MS Mincho" w:hAnsi="Times New Roman"/>
          <w:noProof/>
          <w:szCs w:val="22"/>
          <w:lang w:eastAsia="en-GB"/>
        </w:rPr>
        <w:drawing>
          <wp:inline distT="0" distB="0" distL="0" distR="0" wp14:anchorId="1AC91A66" wp14:editId="30067281">
            <wp:extent cx="2739600" cy="2026440"/>
            <wp:effectExtent l="0" t="0" r="381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39600" cy="2026440"/>
                    </a:xfrm>
                    <a:prstGeom prst="rect">
                      <a:avLst/>
                    </a:prstGeom>
                    <a:noFill/>
                    <a:ln>
                      <a:noFill/>
                    </a:ln>
                  </pic:spPr>
                </pic:pic>
              </a:graphicData>
            </a:graphic>
          </wp:inline>
        </w:drawing>
      </w:r>
    </w:p>
    <w:p w:rsidR="00B159AB" w:rsidRPr="00DB0F40" w:rsidRDefault="00B159AB" w:rsidP="00B159AB">
      <w:pPr>
        <w:jc w:val="center"/>
        <w:rPr>
          <w:rFonts w:ascii="Times New Roman" w:eastAsia="MS Mincho" w:hAnsi="Times New Roman"/>
          <w:lang w:eastAsia="ja-JP"/>
        </w:rPr>
      </w:pPr>
      <w:r w:rsidRPr="00DB0F40">
        <w:rPr>
          <w:rFonts w:ascii="Times New Roman" w:eastAsia="MS Mincho" w:hAnsi="Times New Roman"/>
          <w:lang w:eastAsia="ja-JP"/>
        </w:rPr>
        <w:t xml:space="preserve">Fig. </w:t>
      </w:r>
      <w:r>
        <w:rPr>
          <w:rFonts w:ascii="Times New Roman" w:eastAsia="MS Mincho" w:hAnsi="Times New Roman" w:hint="eastAsia"/>
          <w:lang w:eastAsia="ja-JP"/>
        </w:rPr>
        <w:t>3</w:t>
      </w:r>
      <w:r w:rsidRPr="00DB0F40">
        <w:rPr>
          <w:rFonts w:ascii="Times New Roman" w:eastAsia="MS Mincho" w:hAnsi="Times New Roman"/>
          <w:lang w:eastAsia="ja-JP"/>
        </w:rPr>
        <w:t xml:space="preserve"> </w:t>
      </w:r>
      <w:r>
        <w:rPr>
          <w:rFonts w:ascii="Times New Roman" w:eastAsia="MS Mincho" w:hAnsi="Times New Roman" w:hint="eastAsia"/>
          <w:lang w:eastAsia="ja-JP"/>
        </w:rPr>
        <w:t xml:space="preserve">DL performance of Operator A (WiFi)              </w:t>
      </w:r>
      <w:r w:rsidRPr="00DB0F40">
        <w:rPr>
          <w:rFonts w:ascii="Times New Roman" w:eastAsia="MS Mincho" w:hAnsi="Times New Roman"/>
          <w:lang w:eastAsia="ja-JP"/>
        </w:rPr>
        <w:t xml:space="preserve">Fig. </w:t>
      </w:r>
      <w:r>
        <w:rPr>
          <w:rFonts w:ascii="Times New Roman" w:eastAsia="MS Mincho" w:hAnsi="Times New Roman" w:hint="eastAsia"/>
          <w:lang w:eastAsia="ja-JP"/>
        </w:rPr>
        <w:t>4</w:t>
      </w:r>
      <w:r w:rsidRPr="00DB0F40">
        <w:rPr>
          <w:rFonts w:ascii="Times New Roman" w:eastAsia="MS Mincho" w:hAnsi="Times New Roman"/>
          <w:lang w:eastAsia="ja-JP"/>
        </w:rPr>
        <w:t xml:space="preserve"> </w:t>
      </w:r>
      <w:r w:rsidR="00832A48">
        <w:rPr>
          <w:rFonts w:ascii="Times New Roman" w:eastAsia="MS Mincho" w:hAnsi="Times New Roman" w:hint="eastAsia"/>
          <w:lang w:eastAsia="ja-JP"/>
        </w:rPr>
        <w:t>U</w:t>
      </w:r>
      <w:r>
        <w:rPr>
          <w:rFonts w:ascii="Times New Roman" w:eastAsia="MS Mincho" w:hAnsi="Times New Roman" w:hint="eastAsia"/>
          <w:lang w:eastAsia="ja-JP"/>
        </w:rPr>
        <w:t xml:space="preserve">L performance of Operator A </w:t>
      </w:r>
      <w:r>
        <w:rPr>
          <w:rFonts w:ascii="Times New Roman" w:eastAsia="MS Mincho" w:hAnsi="Times New Roman"/>
          <w:lang w:eastAsia="ja-JP"/>
        </w:rPr>
        <w:t>(WiFi)</w:t>
      </w:r>
    </w:p>
    <w:p w:rsidR="00B159AB" w:rsidRDefault="00B159AB" w:rsidP="00B159AB">
      <w:pPr>
        <w:jc w:val="center"/>
        <w:rPr>
          <w:rFonts w:ascii="Times New Roman" w:eastAsia="MS Mincho" w:hAnsi="Times New Roman"/>
          <w:lang w:eastAsia="ja-JP"/>
        </w:rPr>
      </w:pPr>
    </w:p>
    <w:p w:rsidR="00832A48" w:rsidRPr="00B159AB" w:rsidRDefault="005F69CC" w:rsidP="00B159AB">
      <w:pPr>
        <w:jc w:val="center"/>
        <w:rPr>
          <w:rFonts w:ascii="Times New Roman" w:eastAsia="MS Mincho" w:hAnsi="Times New Roman"/>
          <w:lang w:eastAsia="ja-JP"/>
        </w:rPr>
      </w:pPr>
      <w:r>
        <w:rPr>
          <w:rFonts w:ascii="Times New Roman" w:eastAsia="MS Mincho" w:hAnsi="Times New Roman"/>
          <w:noProof/>
          <w:lang w:eastAsia="en-GB"/>
        </w:rPr>
        <w:drawing>
          <wp:inline distT="0" distB="0" distL="0" distR="0" wp14:anchorId="0263823A" wp14:editId="3E87A9DC">
            <wp:extent cx="2743560" cy="202644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560" cy="2026440"/>
                    </a:xfrm>
                    <a:prstGeom prst="rect">
                      <a:avLst/>
                    </a:prstGeom>
                    <a:noFill/>
                    <a:ln>
                      <a:noFill/>
                    </a:ln>
                  </pic:spPr>
                </pic:pic>
              </a:graphicData>
            </a:graphic>
          </wp:inline>
        </w:drawing>
      </w:r>
      <w:r>
        <w:rPr>
          <w:rFonts w:ascii="Times New Roman" w:eastAsia="MS Mincho" w:hAnsi="Times New Roman"/>
          <w:noProof/>
          <w:lang w:eastAsia="en-GB"/>
        </w:rPr>
        <w:drawing>
          <wp:inline distT="0" distB="0" distL="0" distR="0" wp14:anchorId="758C3F01" wp14:editId="2059F14B">
            <wp:extent cx="2743560" cy="202644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560" cy="2026440"/>
                    </a:xfrm>
                    <a:prstGeom prst="rect">
                      <a:avLst/>
                    </a:prstGeom>
                    <a:noFill/>
                    <a:ln>
                      <a:noFill/>
                    </a:ln>
                  </pic:spPr>
                </pic:pic>
              </a:graphicData>
            </a:graphic>
          </wp:inline>
        </w:drawing>
      </w:r>
    </w:p>
    <w:p w:rsidR="00003094" w:rsidRDefault="00832A48" w:rsidP="00832A48">
      <w:pPr>
        <w:jc w:val="center"/>
        <w:rPr>
          <w:rFonts w:ascii="Times New Roman" w:eastAsia="MS Mincho" w:hAnsi="Times New Roman"/>
          <w:lang w:eastAsia="ja-JP"/>
        </w:rPr>
      </w:pPr>
      <w:r w:rsidRPr="00DB0F40">
        <w:rPr>
          <w:rFonts w:ascii="Times New Roman" w:eastAsia="MS Mincho" w:hAnsi="Times New Roman"/>
          <w:lang w:eastAsia="ja-JP"/>
        </w:rPr>
        <w:t xml:space="preserve">Fig. </w:t>
      </w:r>
      <w:r>
        <w:rPr>
          <w:rFonts w:ascii="Times New Roman" w:eastAsia="MS Mincho" w:hAnsi="Times New Roman" w:hint="eastAsia"/>
          <w:lang w:eastAsia="ja-JP"/>
        </w:rPr>
        <w:t>5</w:t>
      </w:r>
      <w:r w:rsidRPr="00DB0F40">
        <w:rPr>
          <w:rFonts w:ascii="Times New Roman" w:eastAsia="MS Mincho" w:hAnsi="Times New Roman"/>
          <w:lang w:eastAsia="ja-JP"/>
        </w:rPr>
        <w:t xml:space="preserve"> </w:t>
      </w:r>
      <w:r>
        <w:rPr>
          <w:rFonts w:ascii="Times New Roman" w:eastAsia="MS Mincho" w:hAnsi="Times New Roman" w:hint="eastAsia"/>
          <w:lang w:eastAsia="ja-JP"/>
        </w:rPr>
        <w:t xml:space="preserve">DL performance of Operator B             </w:t>
      </w:r>
      <w:r w:rsidRPr="00DB0F40">
        <w:rPr>
          <w:rFonts w:ascii="Times New Roman" w:eastAsia="MS Mincho" w:hAnsi="Times New Roman"/>
          <w:lang w:eastAsia="ja-JP"/>
        </w:rPr>
        <w:t xml:space="preserve">Fig. </w:t>
      </w:r>
      <w:r>
        <w:rPr>
          <w:rFonts w:ascii="Times New Roman" w:eastAsia="MS Mincho" w:hAnsi="Times New Roman" w:hint="eastAsia"/>
          <w:lang w:eastAsia="ja-JP"/>
        </w:rPr>
        <w:t>6</w:t>
      </w:r>
      <w:r w:rsidRPr="00DB0F40">
        <w:rPr>
          <w:rFonts w:ascii="Times New Roman" w:eastAsia="MS Mincho" w:hAnsi="Times New Roman"/>
          <w:lang w:eastAsia="ja-JP"/>
        </w:rPr>
        <w:t xml:space="preserve"> </w:t>
      </w:r>
      <w:r>
        <w:rPr>
          <w:rFonts w:ascii="Times New Roman" w:eastAsia="MS Mincho" w:hAnsi="Times New Roman" w:hint="eastAsia"/>
          <w:lang w:eastAsia="ja-JP"/>
        </w:rPr>
        <w:t>UL performance of Operator B</w:t>
      </w:r>
    </w:p>
    <w:p w:rsidR="00832A48" w:rsidRDefault="00832A48" w:rsidP="00BC77B0">
      <w:pPr>
        <w:jc w:val="both"/>
        <w:rPr>
          <w:rFonts w:ascii="Times New Roman" w:eastAsia="MS Mincho" w:hAnsi="Times New Roman"/>
          <w:lang w:eastAsia="ja-JP"/>
        </w:rPr>
      </w:pPr>
    </w:p>
    <w:p w:rsidR="00832A48" w:rsidRPr="00B159AB" w:rsidRDefault="00832A48" w:rsidP="00BC77B0">
      <w:pPr>
        <w:jc w:val="both"/>
        <w:rPr>
          <w:rFonts w:ascii="Times New Roman" w:eastAsia="MS Mincho" w:hAnsi="Times New Roman"/>
          <w:szCs w:val="22"/>
          <w:lang w:eastAsia="ja-JP"/>
        </w:rPr>
      </w:pPr>
    </w:p>
    <w:p w:rsidR="00B25572" w:rsidRDefault="00B25572" w:rsidP="00BC77B0">
      <w:pPr>
        <w:jc w:val="both"/>
        <w:rPr>
          <w:rFonts w:ascii="Arial" w:eastAsia="MS Mincho" w:hAnsi="Arial" w:cs="Arial"/>
          <w:sz w:val="21"/>
          <w:lang w:eastAsia="ja-JP"/>
        </w:rPr>
      </w:pPr>
      <w:r w:rsidRPr="00DB7F44">
        <w:rPr>
          <w:rFonts w:ascii="Arial" w:hAnsi="Arial" w:cs="Arial"/>
          <w:b/>
          <w:sz w:val="21"/>
        </w:rPr>
        <w:t>Observation</w:t>
      </w:r>
      <w:r w:rsidRPr="003249C0">
        <w:rPr>
          <w:rFonts w:ascii="Arial" w:eastAsia="MS Mincho" w:hAnsi="Arial" w:cs="Arial"/>
          <w:b/>
          <w:sz w:val="21"/>
          <w:lang w:eastAsia="ja-JP"/>
        </w:rPr>
        <w:t xml:space="preserve"> 1</w:t>
      </w:r>
      <w:r w:rsidRPr="00DB7F44">
        <w:rPr>
          <w:rFonts w:ascii="Arial" w:hAnsi="Arial" w:cs="Arial"/>
          <w:sz w:val="21"/>
        </w:rPr>
        <w:t>:</w:t>
      </w:r>
      <w:r w:rsidRPr="003249C0">
        <w:rPr>
          <w:rFonts w:ascii="Arial" w:eastAsia="MS Mincho" w:hAnsi="Arial" w:cs="Arial"/>
          <w:sz w:val="21"/>
          <w:lang w:eastAsia="ja-JP"/>
        </w:rPr>
        <w:t xml:space="preserve"> </w:t>
      </w:r>
      <w:r w:rsidR="006765F1">
        <w:rPr>
          <w:rFonts w:ascii="Arial" w:eastAsia="MS Mincho" w:hAnsi="Arial" w:cs="Arial" w:hint="eastAsia"/>
          <w:sz w:val="21"/>
          <w:lang w:eastAsia="ja-JP"/>
        </w:rPr>
        <w:t xml:space="preserve">eNB-sensing based UL LBT can provide a good UL performance </w:t>
      </w:r>
      <w:r w:rsidR="006765F1" w:rsidRPr="006765F1">
        <w:rPr>
          <w:rFonts w:ascii="Arial" w:eastAsia="MS Mincho" w:hAnsi="Arial" w:cs="Arial" w:hint="eastAsia"/>
          <w:sz w:val="21"/>
          <w:lang w:eastAsia="ja-JP"/>
        </w:rPr>
        <w:t>while coexisting fairly with WiFi and maintaining good DL throughput</w:t>
      </w:r>
      <w:r w:rsidR="006765F1">
        <w:rPr>
          <w:rFonts w:ascii="Arial" w:eastAsia="MS Mincho" w:hAnsi="Arial" w:cs="Arial" w:hint="eastAsia"/>
          <w:sz w:val="21"/>
          <w:lang w:eastAsia="ja-JP"/>
        </w:rPr>
        <w:t>.</w:t>
      </w:r>
    </w:p>
    <w:p w:rsidR="006765F1" w:rsidRDefault="006765F1" w:rsidP="00BC77B0">
      <w:pPr>
        <w:jc w:val="both"/>
        <w:rPr>
          <w:rFonts w:ascii="Arial" w:eastAsia="MS Mincho" w:hAnsi="Arial" w:cs="Arial"/>
          <w:sz w:val="21"/>
          <w:lang w:eastAsia="ja-JP"/>
        </w:rPr>
      </w:pPr>
    </w:p>
    <w:p w:rsidR="009655DF" w:rsidRDefault="006765F1" w:rsidP="00BC77B0">
      <w:pPr>
        <w:jc w:val="both"/>
        <w:rPr>
          <w:rFonts w:ascii="Arial" w:eastAsia="MS Mincho" w:hAnsi="Arial" w:cs="Arial"/>
          <w:sz w:val="21"/>
          <w:lang w:eastAsia="ja-JP"/>
        </w:rPr>
      </w:pPr>
      <w:r w:rsidRPr="00DB7F44">
        <w:rPr>
          <w:rFonts w:ascii="Arial" w:hAnsi="Arial" w:cs="Arial"/>
          <w:b/>
          <w:sz w:val="21"/>
        </w:rPr>
        <w:t>Observation</w:t>
      </w:r>
      <w:r w:rsidRPr="003249C0">
        <w:rPr>
          <w:rFonts w:ascii="Arial" w:eastAsia="MS Mincho" w:hAnsi="Arial" w:cs="Arial"/>
          <w:b/>
          <w:sz w:val="21"/>
          <w:lang w:eastAsia="ja-JP"/>
        </w:rPr>
        <w:t xml:space="preserve"> </w:t>
      </w:r>
      <w:r>
        <w:rPr>
          <w:rFonts w:ascii="Arial" w:eastAsia="MS Mincho" w:hAnsi="Arial" w:cs="Arial" w:hint="eastAsia"/>
          <w:b/>
          <w:sz w:val="21"/>
          <w:lang w:eastAsia="ja-JP"/>
        </w:rPr>
        <w:t>2</w:t>
      </w:r>
      <w:r w:rsidRPr="00DB7F44">
        <w:rPr>
          <w:rFonts w:ascii="Arial" w:hAnsi="Arial" w:cs="Arial"/>
          <w:sz w:val="21"/>
        </w:rPr>
        <w:t>:</w:t>
      </w:r>
      <w:r w:rsidRPr="003249C0">
        <w:rPr>
          <w:rFonts w:ascii="Arial" w:eastAsia="MS Mincho" w:hAnsi="Arial" w:cs="Arial"/>
          <w:sz w:val="21"/>
          <w:lang w:eastAsia="ja-JP"/>
        </w:rPr>
        <w:t xml:space="preserve"> </w:t>
      </w:r>
      <w:r>
        <w:rPr>
          <w:rFonts w:ascii="Arial" w:eastAsia="MS Mincho" w:hAnsi="Arial" w:cs="Arial" w:hint="eastAsia"/>
          <w:sz w:val="21"/>
          <w:lang w:eastAsia="ja-JP"/>
        </w:rPr>
        <w:t xml:space="preserve">UE-sensing based UL LBT with self-scheduling may require some further enhancement to provide a good UL performance </w:t>
      </w:r>
      <w:r w:rsidRPr="006765F1">
        <w:rPr>
          <w:rFonts w:ascii="Arial" w:eastAsia="MS Mincho" w:hAnsi="Arial" w:cs="Arial" w:hint="eastAsia"/>
          <w:sz w:val="21"/>
          <w:lang w:eastAsia="ja-JP"/>
        </w:rPr>
        <w:t>while coexisting fairly with WiFi and maintaining good DL throughput</w:t>
      </w:r>
      <w:r>
        <w:rPr>
          <w:rFonts w:ascii="Arial" w:eastAsia="MS Mincho" w:hAnsi="Arial" w:cs="Arial" w:hint="eastAsia"/>
          <w:sz w:val="21"/>
          <w:lang w:eastAsia="ja-JP"/>
        </w:rPr>
        <w:t xml:space="preserve">. Further studies are needed </w:t>
      </w:r>
      <w:r w:rsidR="009655DF">
        <w:rPr>
          <w:rFonts w:ascii="Arial" w:eastAsia="MS Mincho" w:hAnsi="Arial" w:cs="Arial" w:hint="eastAsia"/>
          <w:sz w:val="21"/>
          <w:lang w:eastAsia="ja-JP"/>
        </w:rPr>
        <w:t xml:space="preserve">from the following two aspects, </w:t>
      </w:r>
    </w:p>
    <w:p w:rsidR="006765F1" w:rsidRPr="009655DF" w:rsidRDefault="009655DF" w:rsidP="009655DF">
      <w:pPr>
        <w:pStyle w:val="ListParagraph"/>
        <w:numPr>
          <w:ilvl w:val="0"/>
          <w:numId w:val="43"/>
        </w:numPr>
        <w:jc w:val="both"/>
        <w:rPr>
          <w:rFonts w:eastAsia="MS Mincho"/>
          <w:sz w:val="21"/>
          <w:lang w:eastAsia="ja-JP"/>
        </w:rPr>
      </w:pPr>
      <w:r>
        <w:rPr>
          <w:rFonts w:ascii="Arial" w:eastAsia="MS Mincho" w:hAnsi="Arial" w:cs="Arial" w:hint="eastAsia"/>
          <w:sz w:val="21"/>
          <w:lang w:eastAsia="ja-JP"/>
        </w:rPr>
        <w:t>T</w:t>
      </w:r>
      <w:r w:rsidR="006765F1" w:rsidRPr="009655DF">
        <w:rPr>
          <w:rFonts w:ascii="Arial" w:eastAsia="MS Mincho" w:hAnsi="Arial" w:cs="Arial" w:hint="eastAsia"/>
          <w:sz w:val="21"/>
          <w:lang w:eastAsia="ja-JP"/>
        </w:rPr>
        <w:t>o</w:t>
      </w:r>
      <w:r w:rsidRPr="009655DF">
        <w:rPr>
          <w:rFonts w:ascii="Arial" w:eastAsia="MS Mincho" w:hAnsi="Arial" w:cs="Arial" w:hint="eastAsia"/>
          <w:sz w:val="21"/>
          <w:lang w:eastAsia="ja-JP"/>
        </w:rPr>
        <w:t xml:space="preserve"> transmit</w:t>
      </w:r>
      <w:r w:rsidR="006765F1" w:rsidRPr="009655DF">
        <w:rPr>
          <w:rFonts w:ascii="Arial" w:eastAsia="MS Mincho" w:hAnsi="Arial" w:cs="Arial" w:hint="eastAsia"/>
          <w:sz w:val="21"/>
          <w:lang w:eastAsia="ja-JP"/>
        </w:rPr>
        <w:t xml:space="preserve"> </w:t>
      </w:r>
      <w:r w:rsidRPr="009655DF">
        <w:rPr>
          <w:rFonts w:ascii="Arial" w:eastAsia="MS Mincho" w:hAnsi="Arial" w:cs="Arial" w:hint="eastAsia"/>
          <w:sz w:val="21"/>
          <w:lang w:eastAsia="ja-JP"/>
        </w:rPr>
        <w:t xml:space="preserve">more efficiently </w:t>
      </w:r>
      <w:r w:rsidR="006765F1" w:rsidRPr="009655DF">
        <w:rPr>
          <w:rFonts w:ascii="Arial" w:eastAsia="MS Mincho" w:hAnsi="Arial" w:cs="Arial" w:hint="eastAsia"/>
          <w:sz w:val="21"/>
          <w:lang w:eastAsia="ja-JP"/>
        </w:rPr>
        <w:t xml:space="preserve">UL grants which cannot be transmitted in a DL burst with DL data </w:t>
      </w:r>
    </w:p>
    <w:p w:rsidR="00B25572" w:rsidRDefault="009655DF" w:rsidP="009655DF">
      <w:pPr>
        <w:pStyle w:val="ListParagraph"/>
        <w:numPr>
          <w:ilvl w:val="0"/>
          <w:numId w:val="43"/>
        </w:numPr>
        <w:jc w:val="both"/>
        <w:rPr>
          <w:rFonts w:ascii="Arial" w:eastAsia="MS Mincho" w:hAnsi="Arial" w:cs="Arial"/>
          <w:sz w:val="21"/>
          <w:lang w:eastAsia="ja-JP"/>
        </w:rPr>
      </w:pPr>
      <w:r>
        <w:rPr>
          <w:rFonts w:ascii="Arial" w:eastAsia="MS Mincho" w:hAnsi="Arial" w:cs="Arial" w:hint="eastAsia"/>
          <w:sz w:val="21"/>
          <w:lang w:eastAsia="ja-JP"/>
        </w:rPr>
        <w:t>To i</w:t>
      </w:r>
      <w:r w:rsidRPr="009655DF">
        <w:rPr>
          <w:rFonts w:ascii="Arial" w:eastAsia="MS Mincho" w:hAnsi="Arial" w:cs="Arial"/>
          <w:sz w:val="21"/>
          <w:lang w:eastAsia="ja-JP"/>
        </w:rPr>
        <w:t>ncrease transmission opportunit</w:t>
      </w:r>
      <w:r w:rsidR="0001305E">
        <w:rPr>
          <w:rFonts w:ascii="Arial" w:eastAsia="MS Mincho" w:hAnsi="Arial" w:cs="Arial"/>
          <w:sz w:val="21"/>
          <w:lang w:eastAsia="ja-JP"/>
        </w:rPr>
        <w:t>ies</w:t>
      </w:r>
      <w:r w:rsidRPr="009655DF">
        <w:rPr>
          <w:rFonts w:ascii="Arial" w:eastAsia="MS Mincho" w:hAnsi="Arial" w:cs="Arial"/>
          <w:sz w:val="21"/>
          <w:lang w:eastAsia="ja-JP"/>
        </w:rPr>
        <w:t xml:space="preserve"> </w:t>
      </w:r>
      <w:r w:rsidR="0001305E">
        <w:rPr>
          <w:rFonts w:ascii="Arial" w:eastAsia="MS Mincho" w:hAnsi="Arial" w:cs="Arial"/>
          <w:sz w:val="21"/>
          <w:lang w:eastAsia="ja-JP"/>
        </w:rPr>
        <w:t>for</w:t>
      </w:r>
      <w:r w:rsidRPr="009655DF">
        <w:rPr>
          <w:rFonts w:ascii="Arial" w:eastAsia="MS Mincho" w:hAnsi="Arial" w:cs="Arial"/>
          <w:sz w:val="21"/>
          <w:lang w:eastAsia="ja-JP"/>
        </w:rPr>
        <w:t xml:space="preserve"> UL transmission</w:t>
      </w:r>
      <w:r>
        <w:rPr>
          <w:rFonts w:ascii="Arial" w:eastAsia="MS Mincho" w:hAnsi="Arial" w:cs="Arial" w:hint="eastAsia"/>
          <w:sz w:val="21"/>
          <w:lang w:eastAsia="ja-JP"/>
        </w:rPr>
        <w:t xml:space="preserve">, such as continuous transmission of multi-subframe, </w:t>
      </w:r>
      <w:r w:rsidR="0001305E">
        <w:rPr>
          <w:rFonts w:ascii="Arial" w:eastAsia="MS Mincho" w:hAnsi="Arial" w:cs="Arial"/>
          <w:sz w:val="21"/>
          <w:lang w:eastAsia="ja-JP"/>
        </w:rPr>
        <w:t xml:space="preserve">or </w:t>
      </w:r>
      <w:r>
        <w:rPr>
          <w:rFonts w:ascii="Arial" w:eastAsia="MS Mincho" w:hAnsi="Arial" w:cs="Arial" w:hint="eastAsia"/>
          <w:sz w:val="21"/>
          <w:lang w:eastAsia="ja-JP"/>
        </w:rPr>
        <w:t>multiple transmission opportunit</w:t>
      </w:r>
      <w:r w:rsidR="0001305E">
        <w:rPr>
          <w:rFonts w:ascii="Arial" w:eastAsia="MS Mincho" w:hAnsi="Arial" w:cs="Arial"/>
          <w:sz w:val="21"/>
          <w:lang w:eastAsia="ja-JP"/>
        </w:rPr>
        <w:t>ies</w:t>
      </w:r>
      <w:r>
        <w:rPr>
          <w:rFonts w:ascii="Arial" w:eastAsia="MS Mincho" w:hAnsi="Arial" w:cs="Arial" w:hint="eastAsia"/>
          <w:sz w:val="21"/>
          <w:lang w:eastAsia="ja-JP"/>
        </w:rPr>
        <w:t xml:space="preserve"> for each transmission burst</w:t>
      </w:r>
    </w:p>
    <w:p w:rsidR="009655DF" w:rsidRPr="009655DF" w:rsidRDefault="009655DF" w:rsidP="009655DF">
      <w:pPr>
        <w:jc w:val="both"/>
        <w:rPr>
          <w:rFonts w:ascii="Arial" w:eastAsia="MS Mincho" w:hAnsi="Arial" w:cs="Arial"/>
          <w:sz w:val="21"/>
          <w:lang w:eastAsia="ja-JP"/>
        </w:rPr>
      </w:pPr>
    </w:p>
    <w:p w:rsidR="00CA7AED" w:rsidRDefault="00CA7AED" w:rsidP="00CA7AED">
      <w:pPr>
        <w:pStyle w:val="Heading1"/>
        <w:jc w:val="both"/>
        <w:rPr>
          <w:color w:val="000000"/>
        </w:rPr>
      </w:pPr>
      <w:r>
        <w:rPr>
          <w:rFonts w:eastAsiaTheme="minorEastAsia" w:hint="eastAsia"/>
          <w:color w:val="000000"/>
          <w:lang w:eastAsia="ja-JP"/>
        </w:rPr>
        <w:t>Discussion on hidden node problem</w:t>
      </w:r>
    </w:p>
    <w:p w:rsidR="00A26941" w:rsidRDefault="00A26941" w:rsidP="00A26941">
      <w:pPr>
        <w:jc w:val="both"/>
        <w:rPr>
          <w:rFonts w:ascii="Times New Roman" w:eastAsia="MS Mincho" w:hAnsi="Times New Roman"/>
          <w:szCs w:val="22"/>
          <w:lang w:eastAsia="ja-JP"/>
        </w:rPr>
      </w:pPr>
      <w:r w:rsidRPr="00DB0F40">
        <w:rPr>
          <w:rFonts w:ascii="Times New Roman" w:eastAsia="MS Mincho" w:hAnsi="Times New Roman"/>
          <w:szCs w:val="22"/>
          <w:lang w:eastAsia="ja-JP"/>
        </w:rPr>
        <w:t xml:space="preserve">There has been </w:t>
      </w:r>
      <w:r w:rsidR="00BC70D1">
        <w:rPr>
          <w:rFonts w:ascii="Times New Roman" w:eastAsia="MS Mincho" w:hAnsi="Times New Roman" w:hint="eastAsia"/>
          <w:szCs w:val="22"/>
          <w:lang w:eastAsia="ja-JP"/>
        </w:rPr>
        <w:t xml:space="preserve">online/offline </w:t>
      </w:r>
      <w:r>
        <w:rPr>
          <w:rFonts w:ascii="Times New Roman" w:eastAsia="MS Mincho" w:hAnsi="Times New Roman" w:hint="eastAsia"/>
          <w:szCs w:val="22"/>
          <w:lang w:eastAsia="ja-JP"/>
        </w:rPr>
        <w:t xml:space="preserve">discussion on </w:t>
      </w:r>
      <w:r w:rsidR="0001305E">
        <w:rPr>
          <w:rFonts w:ascii="Times New Roman" w:eastAsia="MS Mincho" w:hAnsi="Times New Roman"/>
          <w:szCs w:val="22"/>
          <w:lang w:eastAsia="ja-JP"/>
        </w:rPr>
        <w:t xml:space="preserve">the </w:t>
      </w:r>
      <w:r>
        <w:rPr>
          <w:rFonts w:ascii="Times New Roman" w:eastAsia="MS Mincho" w:hAnsi="Times New Roman" w:hint="eastAsia"/>
          <w:szCs w:val="22"/>
          <w:lang w:eastAsia="ja-JP"/>
        </w:rPr>
        <w:t xml:space="preserve">hidden node problem with regard to </w:t>
      </w:r>
      <w:r w:rsidR="0001305E">
        <w:rPr>
          <w:rFonts w:ascii="Times New Roman" w:eastAsia="MS Mincho" w:hAnsi="Times New Roman"/>
          <w:szCs w:val="22"/>
          <w:lang w:eastAsia="ja-JP"/>
        </w:rPr>
        <w:t xml:space="preserve">the </w:t>
      </w:r>
      <w:r>
        <w:rPr>
          <w:rFonts w:ascii="Times New Roman" w:eastAsia="MS Mincho" w:hAnsi="Times New Roman" w:hint="eastAsia"/>
          <w:szCs w:val="22"/>
          <w:lang w:eastAsia="ja-JP"/>
        </w:rPr>
        <w:t>eNB-sensing method during past RAN</w:t>
      </w:r>
      <w:r w:rsidR="00BC70D1">
        <w:rPr>
          <w:rFonts w:ascii="Times New Roman" w:eastAsia="MS Mincho" w:hAnsi="Times New Roman" w:hint="eastAsia"/>
          <w:szCs w:val="22"/>
          <w:lang w:eastAsia="ja-JP"/>
        </w:rPr>
        <w:t>1 meeting</w:t>
      </w:r>
      <w:r w:rsidR="00EE6AF5">
        <w:rPr>
          <w:rFonts w:ascii="Times New Roman" w:eastAsia="MS Mincho" w:hAnsi="Times New Roman" w:hint="eastAsia"/>
          <w:szCs w:val="22"/>
          <w:lang w:eastAsia="ja-JP"/>
        </w:rPr>
        <w:t>s</w:t>
      </w:r>
      <w:r>
        <w:rPr>
          <w:rFonts w:ascii="Times New Roman" w:eastAsia="MS Mincho" w:hAnsi="Times New Roman" w:hint="eastAsia"/>
          <w:szCs w:val="22"/>
          <w:lang w:eastAsia="ja-JP"/>
        </w:rPr>
        <w:t xml:space="preserve">. </w:t>
      </w:r>
      <w:r w:rsidR="00654EA1">
        <w:rPr>
          <w:rFonts w:ascii="Times New Roman" w:eastAsia="MS Mincho" w:hAnsi="Times New Roman" w:hint="eastAsia"/>
          <w:szCs w:val="22"/>
          <w:lang w:eastAsia="ja-JP"/>
        </w:rPr>
        <w:t xml:space="preserve">It is true that </w:t>
      </w:r>
      <w:r w:rsidR="0001305E">
        <w:rPr>
          <w:rFonts w:ascii="Times New Roman" w:eastAsia="MS Mincho" w:hAnsi="Times New Roman"/>
          <w:szCs w:val="22"/>
          <w:lang w:eastAsia="ja-JP"/>
        </w:rPr>
        <w:t xml:space="preserve">the </w:t>
      </w:r>
      <w:r w:rsidR="00654EA1">
        <w:rPr>
          <w:rFonts w:ascii="Times New Roman" w:eastAsia="MS Mincho" w:hAnsi="Times New Roman" w:hint="eastAsia"/>
          <w:szCs w:val="22"/>
          <w:lang w:eastAsia="ja-JP"/>
        </w:rPr>
        <w:t xml:space="preserve">eNB-sensing method has its hidden node problem which has different form </w:t>
      </w:r>
      <w:r w:rsidR="0001305E">
        <w:rPr>
          <w:rFonts w:ascii="Times New Roman" w:eastAsia="MS Mincho" w:hAnsi="Times New Roman"/>
          <w:szCs w:val="22"/>
          <w:lang w:eastAsia="ja-JP"/>
        </w:rPr>
        <w:t>from</w:t>
      </w:r>
      <w:r w:rsidR="00654EA1">
        <w:rPr>
          <w:rFonts w:ascii="Times New Roman" w:eastAsia="MS Mincho" w:hAnsi="Times New Roman" w:hint="eastAsia"/>
          <w:szCs w:val="22"/>
          <w:lang w:eastAsia="ja-JP"/>
        </w:rPr>
        <w:t xml:space="preserve"> the hidden node problem in </w:t>
      </w:r>
      <w:r w:rsidR="0001305E">
        <w:rPr>
          <w:rFonts w:ascii="Times New Roman" w:eastAsia="MS Mincho" w:hAnsi="Times New Roman"/>
          <w:szCs w:val="22"/>
          <w:lang w:eastAsia="ja-JP"/>
        </w:rPr>
        <w:t xml:space="preserve">the </w:t>
      </w:r>
      <w:r w:rsidR="00654EA1">
        <w:rPr>
          <w:rFonts w:ascii="Times New Roman" w:eastAsia="MS Mincho" w:hAnsi="Times New Roman" w:hint="eastAsia"/>
          <w:szCs w:val="22"/>
          <w:lang w:eastAsia="ja-JP"/>
        </w:rPr>
        <w:t xml:space="preserve">UE-sensing method. </w:t>
      </w:r>
      <w:r w:rsidR="003C5099">
        <w:rPr>
          <w:rFonts w:ascii="Times New Roman" w:eastAsia="MS Mincho" w:hAnsi="Times New Roman" w:hint="eastAsia"/>
          <w:szCs w:val="22"/>
          <w:lang w:eastAsia="ja-JP"/>
        </w:rPr>
        <w:t>But it does</w:t>
      </w:r>
      <w:r w:rsidR="00654EA1">
        <w:rPr>
          <w:rFonts w:ascii="Times New Roman" w:eastAsia="MS Mincho" w:hAnsi="Times New Roman" w:hint="eastAsia"/>
          <w:szCs w:val="22"/>
          <w:lang w:eastAsia="ja-JP"/>
        </w:rPr>
        <w:t xml:space="preserve"> not </w:t>
      </w:r>
      <w:r w:rsidR="003C5099">
        <w:rPr>
          <w:rFonts w:ascii="Times New Roman" w:eastAsia="MS Mincho" w:hAnsi="Times New Roman"/>
          <w:szCs w:val="22"/>
          <w:lang w:eastAsia="ja-JP"/>
        </w:rPr>
        <w:t>necessar</w:t>
      </w:r>
      <w:r w:rsidR="003C5099">
        <w:rPr>
          <w:rFonts w:ascii="Times New Roman" w:eastAsia="MS Mincho" w:hAnsi="Times New Roman" w:hint="eastAsia"/>
          <w:szCs w:val="22"/>
          <w:lang w:eastAsia="ja-JP"/>
        </w:rPr>
        <w:t>ily</w:t>
      </w:r>
      <w:r w:rsidR="00654EA1">
        <w:rPr>
          <w:rFonts w:ascii="Times New Roman" w:eastAsia="MS Mincho" w:hAnsi="Times New Roman" w:hint="eastAsia"/>
          <w:szCs w:val="22"/>
          <w:lang w:eastAsia="ja-JP"/>
        </w:rPr>
        <w:t xml:space="preserve"> </w:t>
      </w:r>
      <w:r w:rsidR="003C5099">
        <w:rPr>
          <w:rFonts w:ascii="Times New Roman" w:eastAsia="MS Mincho" w:hAnsi="Times New Roman" w:hint="eastAsia"/>
          <w:szCs w:val="22"/>
          <w:lang w:eastAsia="ja-JP"/>
        </w:rPr>
        <w:t>mean that</w:t>
      </w:r>
      <w:r w:rsidR="00654EA1">
        <w:rPr>
          <w:rFonts w:ascii="Times New Roman" w:eastAsia="MS Mincho" w:hAnsi="Times New Roman" w:hint="eastAsia"/>
          <w:szCs w:val="22"/>
          <w:lang w:eastAsia="ja-JP"/>
        </w:rPr>
        <w:t xml:space="preserve"> </w:t>
      </w:r>
      <w:r w:rsidR="0001305E">
        <w:rPr>
          <w:rFonts w:ascii="Times New Roman" w:eastAsia="MS Mincho" w:hAnsi="Times New Roman"/>
          <w:szCs w:val="22"/>
          <w:lang w:eastAsia="ja-JP"/>
        </w:rPr>
        <w:t xml:space="preserve">the </w:t>
      </w:r>
      <w:r w:rsidR="00654EA1">
        <w:rPr>
          <w:rFonts w:ascii="Times New Roman" w:eastAsia="MS Mincho" w:hAnsi="Times New Roman" w:hint="eastAsia"/>
          <w:szCs w:val="22"/>
          <w:lang w:eastAsia="ja-JP"/>
        </w:rPr>
        <w:t xml:space="preserve">eNB-sensing method has worse performance than </w:t>
      </w:r>
      <w:r w:rsidR="0001305E">
        <w:rPr>
          <w:rFonts w:ascii="Times New Roman" w:eastAsia="MS Mincho" w:hAnsi="Times New Roman"/>
          <w:szCs w:val="22"/>
          <w:lang w:eastAsia="ja-JP"/>
        </w:rPr>
        <w:t xml:space="preserve">the </w:t>
      </w:r>
      <w:r w:rsidR="003C5099">
        <w:rPr>
          <w:rFonts w:ascii="Times New Roman" w:eastAsia="MS Mincho" w:hAnsi="Times New Roman" w:hint="eastAsia"/>
          <w:szCs w:val="22"/>
          <w:lang w:eastAsia="ja-JP"/>
        </w:rPr>
        <w:t xml:space="preserve">UE-sensing method. </w:t>
      </w:r>
      <w:r w:rsidR="0001305E">
        <w:rPr>
          <w:rFonts w:ascii="Times New Roman" w:eastAsia="MS Mincho" w:hAnsi="Times New Roman"/>
          <w:szCs w:val="22"/>
          <w:lang w:eastAsia="ja-JP"/>
        </w:rPr>
        <w:t>The a</w:t>
      </w:r>
      <w:r w:rsidR="003C5099">
        <w:rPr>
          <w:rFonts w:ascii="Times New Roman" w:eastAsia="MS Mincho" w:hAnsi="Times New Roman" w:hint="eastAsia"/>
          <w:szCs w:val="22"/>
          <w:lang w:eastAsia="ja-JP"/>
        </w:rPr>
        <w:t xml:space="preserve">bove evaluation results also show that there may be many more critical factors other than the hidden node problem. </w:t>
      </w:r>
    </w:p>
    <w:p w:rsidR="003C5099" w:rsidRPr="00DB0F40" w:rsidRDefault="003C5099" w:rsidP="00A26941">
      <w:pPr>
        <w:jc w:val="both"/>
        <w:rPr>
          <w:rFonts w:ascii="Times New Roman" w:eastAsia="MS Mincho" w:hAnsi="Times New Roman"/>
          <w:szCs w:val="22"/>
          <w:lang w:eastAsia="ja-JP"/>
        </w:rPr>
      </w:pPr>
      <w:r>
        <w:rPr>
          <w:rFonts w:ascii="Times New Roman" w:eastAsia="MS Mincho" w:hAnsi="Times New Roman" w:hint="eastAsia"/>
          <w:szCs w:val="22"/>
          <w:lang w:eastAsia="ja-JP"/>
        </w:rPr>
        <w:t>Fig. 7</w:t>
      </w:r>
      <w:r w:rsidR="007D4D63">
        <w:rPr>
          <w:rFonts w:ascii="Times New Roman" w:eastAsia="MS Mincho" w:hAnsi="Times New Roman" w:hint="eastAsia"/>
          <w:szCs w:val="22"/>
          <w:lang w:eastAsia="ja-JP"/>
        </w:rPr>
        <w:t xml:space="preserve"> illustrates the traditional hidden node problem, which is also applied to UE-sensing based UL LBT. </w:t>
      </w:r>
      <w:r w:rsidR="00AA4515">
        <w:rPr>
          <w:rFonts w:ascii="Times New Roman" w:eastAsia="MS Mincho" w:hAnsi="Times New Roman" w:hint="eastAsia"/>
          <w:szCs w:val="22"/>
          <w:lang w:eastAsia="ja-JP"/>
        </w:rPr>
        <w:t>That is</w:t>
      </w:r>
      <w:r w:rsidR="007D4D63">
        <w:rPr>
          <w:rFonts w:ascii="Times New Roman" w:eastAsia="MS Mincho" w:hAnsi="Times New Roman" w:hint="eastAsia"/>
          <w:szCs w:val="22"/>
          <w:lang w:eastAsia="ja-JP"/>
        </w:rPr>
        <w:t xml:space="preserve">, the UE may start to transmit a burst during the period the STA is transmitting a burst because they are hidden nodes for each other. The signal received by the eNB and the AP is interfered by the </w:t>
      </w:r>
      <w:r w:rsidR="00AA4515">
        <w:rPr>
          <w:rFonts w:ascii="Times New Roman" w:eastAsia="MS Mincho" w:hAnsi="Times New Roman" w:hint="eastAsia"/>
          <w:szCs w:val="22"/>
          <w:lang w:eastAsia="ja-JP"/>
        </w:rPr>
        <w:t xml:space="preserve">signal from hidden nodes. We note that eNB-sensing based method can resolve this hidden node problem in the case that </w:t>
      </w:r>
      <w:r w:rsidR="00AA4515">
        <w:t>the eNB can hear the STA.</w:t>
      </w:r>
      <w:r w:rsidR="00AA4515">
        <w:rPr>
          <w:rFonts w:ascii="Times New Roman" w:eastAsia="MS Mincho" w:hAnsi="Times New Roman" w:hint="eastAsia"/>
          <w:szCs w:val="22"/>
          <w:lang w:eastAsia="ja-JP"/>
        </w:rPr>
        <w:t xml:space="preserve">  Because </w:t>
      </w:r>
      <w:r w:rsidR="00AA4515">
        <w:t>the eNB will not start to transmit signals hence not initiate UL transmission during the transmission period of the STA</w:t>
      </w:r>
      <w:r w:rsidR="00AA4515">
        <w:rPr>
          <w:rFonts w:eastAsiaTheme="minorEastAsia" w:hint="eastAsia"/>
          <w:lang w:eastAsia="ja-JP"/>
        </w:rPr>
        <w:t>.</w:t>
      </w:r>
      <w:r w:rsidR="00AA4515">
        <w:rPr>
          <w:rFonts w:ascii="Times New Roman" w:eastAsia="MS Mincho" w:hAnsi="Times New Roman" w:hint="eastAsia"/>
          <w:szCs w:val="22"/>
          <w:lang w:eastAsia="ja-JP"/>
        </w:rPr>
        <w:t xml:space="preserve"> Fig. 8 illustrates the hidden node problem in eNB-sensing case.  During the period that the STA </w:t>
      </w:r>
      <w:r w:rsidR="00AA4515">
        <w:rPr>
          <w:rFonts w:ascii="Times New Roman" w:eastAsia="MS Mincho" w:hAnsi="Times New Roman"/>
          <w:szCs w:val="22"/>
          <w:lang w:eastAsia="ja-JP"/>
        </w:rPr>
        <w:t>transmits</w:t>
      </w:r>
      <w:r w:rsidR="00AA4515">
        <w:rPr>
          <w:rFonts w:ascii="Times New Roman" w:eastAsia="MS Mincho" w:hAnsi="Times New Roman" w:hint="eastAsia"/>
          <w:szCs w:val="22"/>
          <w:lang w:eastAsia="ja-JP"/>
        </w:rPr>
        <w:t xml:space="preserve"> a burst, the eNB may </w:t>
      </w:r>
      <w:r w:rsidR="00AA4515">
        <w:rPr>
          <w:rFonts w:ascii="Times New Roman" w:eastAsia="MS Mincho" w:hAnsi="Times New Roman" w:hint="eastAsia"/>
          <w:szCs w:val="22"/>
          <w:lang w:eastAsia="ja-JP"/>
        </w:rPr>
        <w:lastRenderedPageBreak/>
        <w:t xml:space="preserve">trigger UL transmission from the UE because the eNB and the STA are hidden from each other. </w:t>
      </w:r>
      <w:r w:rsidR="00772D1B">
        <w:rPr>
          <w:rFonts w:ascii="Times New Roman" w:eastAsia="MS Mincho" w:hAnsi="Times New Roman" w:hint="eastAsia"/>
          <w:szCs w:val="22"/>
          <w:lang w:eastAsia="ja-JP"/>
        </w:rPr>
        <w:t>Further studies may be needed to identify</w:t>
      </w:r>
      <w:r w:rsidR="00AA4515">
        <w:rPr>
          <w:rFonts w:ascii="Times New Roman" w:eastAsia="MS Mincho" w:hAnsi="Times New Roman" w:hint="eastAsia"/>
          <w:szCs w:val="22"/>
          <w:lang w:eastAsia="ja-JP"/>
        </w:rPr>
        <w:t xml:space="preserve"> </w:t>
      </w:r>
      <w:r w:rsidR="00772D1B">
        <w:rPr>
          <w:rFonts w:ascii="Times New Roman" w:eastAsia="MS Mincho" w:hAnsi="Times New Roman" w:hint="eastAsia"/>
          <w:szCs w:val="22"/>
          <w:lang w:eastAsia="ja-JP"/>
        </w:rPr>
        <w:t>w</w:t>
      </w:r>
      <w:r w:rsidR="00AA4515">
        <w:rPr>
          <w:rFonts w:ascii="Times New Roman" w:eastAsia="MS Mincho" w:hAnsi="Times New Roman" w:hint="eastAsia"/>
          <w:szCs w:val="22"/>
          <w:lang w:eastAsia="ja-JP"/>
        </w:rPr>
        <w:t xml:space="preserve">hich </w:t>
      </w:r>
      <w:r w:rsidR="0001305E">
        <w:rPr>
          <w:rFonts w:ascii="Times New Roman" w:eastAsia="MS Mincho" w:hAnsi="Times New Roman"/>
          <w:szCs w:val="22"/>
          <w:lang w:eastAsia="ja-JP"/>
        </w:rPr>
        <w:t>case</w:t>
      </w:r>
      <w:r w:rsidR="00AA4515">
        <w:rPr>
          <w:rFonts w:ascii="Times New Roman" w:eastAsia="MS Mincho" w:hAnsi="Times New Roman" w:hint="eastAsia"/>
          <w:szCs w:val="22"/>
          <w:lang w:eastAsia="ja-JP"/>
        </w:rPr>
        <w:t xml:space="preserve"> between Fig. 7 and Fig. 8 </w:t>
      </w:r>
      <w:r w:rsidR="00772D1B">
        <w:rPr>
          <w:rFonts w:ascii="Times New Roman" w:eastAsia="MS Mincho" w:hAnsi="Times New Roman" w:hint="eastAsia"/>
          <w:szCs w:val="22"/>
          <w:lang w:eastAsia="ja-JP"/>
        </w:rPr>
        <w:t>cause</w:t>
      </w:r>
      <w:r w:rsidR="0001305E">
        <w:rPr>
          <w:rFonts w:ascii="Times New Roman" w:eastAsia="MS Mincho" w:hAnsi="Times New Roman"/>
          <w:szCs w:val="22"/>
          <w:lang w:eastAsia="ja-JP"/>
        </w:rPr>
        <w:t>s</w:t>
      </w:r>
      <w:r w:rsidR="00772D1B">
        <w:rPr>
          <w:rFonts w:ascii="Times New Roman" w:eastAsia="MS Mincho" w:hAnsi="Times New Roman" w:hint="eastAsia"/>
          <w:szCs w:val="22"/>
          <w:lang w:eastAsia="ja-JP"/>
        </w:rPr>
        <w:t xml:space="preserve"> more </w:t>
      </w:r>
      <w:r w:rsidR="00772D1B">
        <w:rPr>
          <w:rFonts w:ascii="Times New Roman" w:eastAsia="MS Mincho" w:hAnsi="Times New Roman"/>
          <w:szCs w:val="22"/>
          <w:lang w:eastAsia="ja-JP"/>
        </w:rPr>
        <w:t>negative</w:t>
      </w:r>
      <w:r w:rsidR="00772D1B">
        <w:rPr>
          <w:rFonts w:ascii="Times New Roman" w:eastAsia="MS Mincho" w:hAnsi="Times New Roman" w:hint="eastAsia"/>
          <w:szCs w:val="22"/>
          <w:lang w:eastAsia="ja-JP"/>
        </w:rPr>
        <w:t xml:space="preserve"> impact in the total performance</w:t>
      </w:r>
      <w:r w:rsidR="00AA4515">
        <w:rPr>
          <w:rFonts w:ascii="Times New Roman" w:eastAsia="MS Mincho" w:hAnsi="Times New Roman" w:hint="eastAsia"/>
          <w:szCs w:val="22"/>
          <w:lang w:eastAsia="ja-JP"/>
        </w:rPr>
        <w:t xml:space="preserve">. However, the evaluation results above show that </w:t>
      </w:r>
      <w:r w:rsidR="00772D1B">
        <w:rPr>
          <w:rFonts w:ascii="Times New Roman" w:eastAsia="MS Mincho" w:hAnsi="Times New Roman" w:hint="eastAsia"/>
          <w:szCs w:val="22"/>
          <w:lang w:eastAsia="ja-JP"/>
        </w:rPr>
        <w:t xml:space="preserve">there are more critical problems to be resolved for </w:t>
      </w:r>
      <w:r w:rsidR="0001305E">
        <w:rPr>
          <w:rFonts w:ascii="Times New Roman" w:eastAsia="MS Mincho" w:hAnsi="Times New Roman"/>
          <w:szCs w:val="22"/>
          <w:lang w:eastAsia="ja-JP"/>
        </w:rPr>
        <w:t xml:space="preserve">the </w:t>
      </w:r>
      <w:r w:rsidR="00772D1B">
        <w:rPr>
          <w:rFonts w:ascii="Times New Roman" w:eastAsia="MS Mincho" w:hAnsi="Times New Roman" w:hint="eastAsia"/>
          <w:szCs w:val="22"/>
          <w:lang w:eastAsia="ja-JP"/>
        </w:rPr>
        <w:t>UE-sensing method.</w:t>
      </w:r>
    </w:p>
    <w:p w:rsidR="00D66E99" w:rsidRDefault="00CA7AED" w:rsidP="00BC77B0">
      <w:pPr>
        <w:jc w:val="both"/>
        <w:rPr>
          <w:rFonts w:eastAsia="MS Mincho"/>
          <w:lang w:eastAsia="ja-JP"/>
        </w:rPr>
      </w:pPr>
      <w:r>
        <w:rPr>
          <w:rFonts w:eastAsia="MS Mincho" w:hint="eastAsia"/>
          <w:lang w:eastAsia="ja-JP"/>
        </w:rPr>
        <w:t xml:space="preserve"> </w:t>
      </w:r>
    </w:p>
    <w:p w:rsidR="00CA7AED" w:rsidRPr="00CA7AED" w:rsidRDefault="00654EA1" w:rsidP="00654EA1">
      <w:pPr>
        <w:jc w:val="center"/>
        <w:rPr>
          <w:rFonts w:eastAsia="MS Mincho"/>
          <w:lang w:eastAsia="ja-JP"/>
        </w:rPr>
      </w:pPr>
      <w:r>
        <w:rPr>
          <w:rFonts w:eastAsia="MS Mincho"/>
          <w:noProof/>
          <w:lang w:eastAsia="en-GB"/>
        </w:rPr>
        <w:drawing>
          <wp:inline distT="0" distB="0" distL="0" distR="0" wp14:anchorId="358A7B53" wp14:editId="1CA9F805">
            <wp:extent cx="4868280" cy="1873440"/>
            <wp:effectExtent l="0" t="0" r="889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8280" cy="1873440"/>
                    </a:xfrm>
                    <a:prstGeom prst="rect">
                      <a:avLst/>
                    </a:prstGeom>
                    <a:noFill/>
                    <a:ln>
                      <a:noFill/>
                    </a:ln>
                  </pic:spPr>
                </pic:pic>
              </a:graphicData>
            </a:graphic>
          </wp:inline>
        </w:drawing>
      </w:r>
    </w:p>
    <w:p w:rsidR="00654EA1" w:rsidRDefault="00654EA1" w:rsidP="00654EA1">
      <w:pPr>
        <w:jc w:val="center"/>
        <w:rPr>
          <w:rFonts w:ascii="Times New Roman" w:eastAsia="MS Mincho" w:hAnsi="Times New Roman"/>
          <w:lang w:eastAsia="ja-JP"/>
        </w:rPr>
      </w:pPr>
      <w:r w:rsidRPr="00DB0F40">
        <w:rPr>
          <w:rFonts w:ascii="Times New Roman" w:eastAsia="MS Mincho" w:hAnsi="Times New Roman"/>
          <w:lang w:eastAsia="ja-JP"/>
        </w:rPr>
        <w:t xml:space="preserve">Fig. </w:t>
      </w:r>
      <w:r>
        <w:rPr>
          <w:rFonts w:ascii="Times New Roman" w:eastAsia="MS Mincho" w:hAnsi="Times New Roman" w:hint="eastAsia"/>
          <w:lang w:eastAsia="ja-JP"/>
        </w:rPr>
        <w:t>7</w:t>
      </w:r>
      <w:r w:rsidRPr="00DB0F40">
        <w:rPr>
          <w:rFonts w:ascii="Times New Roman" w:eastAsia="MS Mincho" w:hAnsi="Times New Roman"/>
          <w:lang w:eastAsia="ja-JP"/>
        </w:rPr>
        <w:t xml:space="preserve"> </w:t>
      </w:r>
      <w:proofErr w:type="gramStart"/>
      <w:r>
        <w:rPr>
          <w:rFonts w:ascii="Times New Roman" w:eastAsia="MS Mincho" w:hAnsi="Times New Roman" w:hint="eastAsia"/>
          <w:lang w:eastAsia="ja-JP"/>
        </w:rPr>
        <w:t>Hidden</w:t>
      </w:r>
      <w:proofErr w:type="gramEnd"/>
      <w:r>
        <w:rPr>
          <w:rFonts w:ascii="Times New Roman" w:eastAsia="MS Mincho" w:hAnsi="Times New Roman" w:hint="eastAsia"/>
          <w:lang w:eastAsia="ja-JP"/>
        </w:rPr>
        <w:t xml:space="preserve"> node problem in UE-sensing method             </w:t>
      </w:r>
      <w:r w:rsidRPr="00DB0F40">
        <w:rPr>
          <w:rFonts w:ascii="Times New Roman" w:eastAsia="MS Mincho" w:hAnsi="Times New Roman"/>
          <w:lang w:eastAsia="ja-JP"/>
        </w:rPr>
        <w:t xml:space="preserve">Fig. </w:t>
      </w:r>
      <w:r>
        <w:rPr>
          <w:rFonts w:ascii="Times New Roman" w:eastAsia="MS Mincho" w:hAnsi="Times New Roman" w:hint="eastAsia"/>
          <w:lang w:eastAsia="ja-JP"/>
        </w:rPr>
        <w:t>8</w:t>
      </w:r>
      <w:r w:rsidRPr="00DB0F40">
        <w:rPr>
          <w:rFonts w:ascii="Times New Roman" w:eastAsia="MS Mincho" w:hAnsi="Times New Roman"/>
          <w:lang w:eastAsia="ja-JP"/>
        </w:rPr>
        <w:t xml:space="preserve"> </w:t>
      </w:r>
      <w:r>
        <w:rPr>
          <w:rFonts w:ascii="Times New Roman" w:eastAsia="MS Mincho" w:hAnsi="Times New Roman" w:hint="eastAsia"/>
          <w:lang w:eastAsia="ja-JP"/>
        </w:rPr>
        <w:t>Hidden node problem in eNB-sensing method</w:t>
      </w:r>
    </w:p>
    <w:p w:rsidR="00CA7AED" w:rsidRPr="00654EA1" w:rsidRDefault="00CA7AED" w:rsidP="00BC77B0">
      <w:pPr>
        <w:jc w:val="both"/>
        <w:rPr>
          <w:rFonts w:eastAsia="MS Mincho"/>
          <w:lang w:eastAsia="ja-JP"/>
        </w:rPr>
      </w:pPr>
    </w:p>
    <w:p w:rsidR="00772D1B" w:rsidRDefault="00772D1B" w:rsidP="00772D1B">
      <w:pPr>
        <w:jc w:val="both"/>
        <w:rPr>
          <w:rFonts w:ascii="Arial" w:eastAsia="MS Mincho" w:hAnsi="Arial" w:cs="Arial"/>
          <w:sz w:val="21"/>
          <w:lang w:eastAsia="ja-JP"/>
        </w:rPr>
      </w:pPr>
      <w:r w:rsidRPr="00DB7F44">
        <w:rPr>
          <w:rFonts w:ascii="Arial" w:hAnsi="Arial" w:cs="Arial"/>
          <w:b/>
          <w:sz w:val="21"/>
        </w:rPr>
        <w:t>Observation</w:t>
      </w:r>
      <w:r w:rsidRPr="003249C0">
        <w:rPr>
          <w:rFonts w:ascii="Arial" w:eastAsia="MS Mincho" w:hAnsi="Arial" w:cs="Arial"/>
          <w:b/>
          <w:sz w:val="21"/>
          <w:lang w:eastAsia="ja-JP"/>
        </w:rPr>
        <w:t xml:space="preserve"> </w:t>
      </w:r>
      <w:r>
        <w:rPr>
          <w:rFonts w:ascii="Arial" w:eastAsia="MS Mincho" w:hAnsi="Arial" w:cs="Arial" w:hint="eastAsia"/>
          <w:b/>
          <w:sz w:val="21"/>
          <w:lang w:eastAsia="ja-JP"/>
        </w:rPr>
        <w:t>3</w:t>
      </w:r>
      <w:r w:rsidRPr="00DB7F44">
        <w:rPr>
          <w:rFonts w:ascii="Arial" w:hAnsi="Arial" w:cs="Arial"/>
          <w:sz w:val="21"/>
        </w:rPr>
        <w:t>:</w:t>
      </w:r>
      <w:r w:rsidRPr="003249C0">
        <w:rPr>
          <w:rFonts w:ascii="Arial" w:eastAsia="MS Mincho" w:hAnsi="Arial" w:cs="Arial"/>
          <w:sz w:val="21"/>
          <w:lang w:eastAsia="ja-JP"/>
        </w:rPr>
        <w:t xml:space="preserve"> </w:t>
      </w:r>
      <w:r>
        <w:rPr>
          <w:rFonts w:ascii="Arial" w:eastAsia="MS Mincho" w:hAnsi="Arial" w:cs="Arial" w:hint="eastAsia"/>
          <w:sz w:val="21"/>
          <w:lang w:eastAsia="ja-JP"/>
        </w:rPr>
        <w:t>eNB-sensing based UL LBT and UE-sensing based UL LBT may cause different type</w:t>
      </w:r>
      <w:r w:rsidR="0001305E">
        <w:rPr>
          <w:rFonts w:ascii="Arial" w:eastAsia="MS Mincho" w:hAnsi="Arial" w:cs="Arial"/>
          <w:sz w:val="21"/>
          <w:lang w:eastAsia="ja-JP"/>
        </w:rPr>
        <w:t>s</w:t>
      </w:r>
      <w:r>
        <w:rPr>
          <w:rFonts w:ascii="Arial" w:eastAsia="MS Mincho" w:hAnsi="Arial" w:cs="Arial" w:hint="eastAsia"/>
          <w:sz w:val="21"/>
          <w:lang w:eastAsia="ja-JP"/>
        </w:rPr>
        <w:t xml:space="preserve"> of hidden node problem. Further studies may be needed to evaluate the impact </w:t>
      </w:r>
      <w:r w:rsidR="0001305E">
        <w:rPr>
          <w:rFonts w:ascii="Arial" w:eastAsia="MS Mincho" w:hAnsi="Arial" w:cs="Arial"/>
          <w:sz w:val="21"/>
          <w:lang w:eastAsia="ja-JP"/>
        </w:rPr>
        <w:t>of</w:t>
      </w:r>
      <w:r>
        <w:rPr>
          <w:rFonts w:ascii="Arial" w:eastAsia="MS Mincho" w:hAnsi="Arial" w:cs="Arial" w:hint="eastAsia"/>
          <w:sz w:val="21"/>
          <w:lang w:eastAsia="ja-JP"/>
        </w:rPr>
        <w:t xml:space="preserve"> the hidden node problem for each method. However, the evaluation results show that </w:t>
      </w:r>
      <w:r w:rsidRPr="00772D1B">
        <w:rPr>
          <w:rFonts w:ascii="Arial" w:eastAsia="MS Mincho" w:hAnsi="Arial" w:cs="Arial" w:hint="eastAsia"/>
          <w:sz w:val="21"/>
          <w:lang w:eastAsia="ja-JP"/>
        </w:rPr>
        <w:t>there are more critical problems to be resolved for UE-sensing method</w:t>
      </w:r>
      <w:r w:rsidR="009158B8">
        <w:rPr>
          <w:rFonts w:ascii="Arial" w:eastAsia="MS Mincho" w:hAnsi="Arial" w:cs="Arial" w:hint="eastAsia"/>
          <w:sz w:val="21"/>
          <w:lang w:eastAsia="ja-JP"/>
        </w:rPr>
        <w:t xml:space="preserve"> with self-scheduling</w:t>
      </w:r>
      <w:r w:rsidRPr="00772D1B">
        <w:rPr>
          <w:rFonts w:ascii="Arial" w:eastAsia="MS Mincho" w:hAnsi="Arial" w:cs="Arial" w:hint="eastAsia"/>
          <w:sz w:val="21"/>
          <w:lang w:eastAsia="ja-JP"/>
        </w:rPr>
        <w:t>.</w:t>
      </w:r>
    </w:p>
    <w:p w:rsidR="00CA7AED" w:rsidRPr="00772D1B" w:rsidRDefault="00CA7AED" w:rsidP="00BC77B0">
      <w:pPr>
        <w:jc w:val="both"/>
        <w:rPr>
          <w:rFonts w:eastAsia="MS Mincho"/>
          <w:lang w:eastAsia="ja-JP"/>
        </w:rPr>
      </w:pPr>
    </w:p>
    <w:p w:rsidR="00772D1B" w:rsidRPr="00C72D48" w:rsidRDefault="00772D1B" w:rsidP="00BC77B0">
      <w:pPr>
        <w:jc w:val="both"/>
        <w:rPr>
          <w:rFonts w:eastAsia="MS Mincho"/>
          <w:lang w:eastAsia="ja-JP"/>
        </w:rPr>
      </w:pPr>
    </w:p>
    <w:p w:rsidR="000D3BDE" w:rsidRDefault="000D3BDE" w:rsidP="00BC77B0">
      <w:pPr>
        <w:pStyle w:val="Heading1"/>
        <w:jc w:val="both"/>
        <w:rPr>
          <w:color w:val="000000"/>
        </w:rPr>
      </w:pPr>
      <w:r>
        <w:rPr>
          <w:color w:val="000000"/>
        </w:rPr>
        <w:t>Conclusions</w:t>
      </w:r>
    </w:p>
    <w:p w:rsidR="00947567" w:rsidRPr="008B4784" w:rsidRDefault="007540AB" w:rsidP="002B2BFD">
      <w:pPr>
        <w:jc w:val="both"/>
        <w:rPr>
          <w:rFonts w:ascii="Times New Roman" w:eastAsia="MS Mincho" w:hAnsi="Times New Roman"/>
          <w:szCs w:val="20"/>
          <w:lang w:eastAsia="ja-JP"/>
        </w:rPr>
      </w:pPr>
      <w:r w:rsidRPr="008B4784">
        <w:rPr>
          <w:rFonts w:ascii="Times New Roman" w:eastAsia="MS Mincho" w:hAnsi="Times New Roman"/>
          <w:szCs w:val="20"/>
          <w:lang w:eastAsia="ja-JP"/>
        </w:rPr>
        <w:t>The following observations summarize the above discussion based on the initial simulation results</w:t>
      </w:r>
      <w:r w:rsidR="0001305E" w:rsidRPr="008B4784">
        <w:rPr>
          <w:rFonts w:ascii="Times New Roman" w:eastAsia="MS Mincho" w:hAnsi="Times New Roman"/>
          <w:szCs w:val="20"/>
          <w:lang w:eastAsia="ja-JP"/>
        </w:rPr>
        <w:t>:-</w:t>
      </w:r>
      <w:r w:rsidRPr="008B4784">
        <w:rPr>
          <w:rFonts w:ascii="Times New Roman" w:eastAsia="MS Mincho" w:hAnsi="Times New Roman"/>
          <w:szCs w:val="20"/>
          <w:lang w:eastAsia="ja-JP"/>
        </w:rPr>
        <w:t xml:space="preserve"> </w:t>
      </w:r>
    </w:p>
    <w:p w:rsidR="00AB4C2C" w:rsidRDefault="00AB4C2C" w:rsidP="00FB6ADC">
      <w:pPr>
        <w:jc w:val="both"/>
        <w:rPr>
          <w:rFonts w:eastAsia="MS Mincho"/>
          <w:szCs w:val="20"/>
          <w:lang w:eastAsia="ja-JP"/>
        </w:rPr>
      </w:pPr>
    </w:p>
    <w:p w:rsidR="00011C52" w:rsidRDefault="00011C52" w:rsidP="00011C52">
      <w:pPr>
        <w:jc w:val="both"/>
        <w:rPr>
          <w:rFonts w:ascii="Arial" w:eastAsia="MS Mincho" w:hAnsi="Arial" w:cs="Arial"/>
          <w:sz w:val="21"/>
          <w:lang w:eastAsia="ja-JP"/>
        </w:rPr>
      </w:pPr>
      <w:r w:rsidRPr="00DB7F44">
        <w:rPr>
          <w:rFonts w:ascii="Arial" w:hAnsi="Arial" w:cs="Arial"/>
          <w:b/>
          <w:sz w:val="21"/>
        </w:rPr>
        <w:t>Observation</w:t>
      </w:r>
      <w:r w:rsidRPr="003249C0">
        <w:rPr>
          <w:rFonts w:ascii="Arial" w:eastAsia="MS Mincho" w:hAnsi="Arial" w:cs="Arial"/>
          <w:b/>
          <w:sz w:val="21"/>
          <w:lang w:eastAsia="ja-JP"/>
        </w:rPr>
        <w:t xml:space="preserve"> 1</w:t>
      </w:r>
      <w:r w:rsidRPr="00DB7F44">
        <w:rPr>
          <w:rFonts w:ascii="Arial" w:hAnsi="Arial" w:cs="Arial"/>
          <w:sz w:val="21"/>
        </w:rPr>
        <w:t>:</w:t>
      </w:r>
      <w:r w:rsidRPr="003249C0">
        <w:rPr>
          <w:rFonts w:ascii="Arial" w:eastAsia="MS Mincho" w:hAnsi="Arial" w:cs="Arial"/>
          <w:sz w:val="21"/>
          <w:lang w:eastAsia="ja-JP"/>
        </w:rPr>
        <w:t xml:space="preserve"> </w:t>
      </w:r>
      <w:r>
        <w:rPr>
          <w:rFonts w:ascii="Arial" w:eastAsia="MS Mincho" w:hAnsi="Arial" w:cs="Arial" w:hint="eastAsia"/>
          <w:sz w:val="21"/>
          <w:lang w:eastAsia="ja-JP"/>
        </w:rPr>
        <w:t xml:space="preserve">eNB-sensing based UL LBT can provide a good UL performance </w:t>
      </w:r>
      <w:r w:rsidRPr="006765F1">
        <w:rPr>
          <w:rFonts w:ascii="Arial" w:eastAsia="MS Mincho" w:hAnsi="Arial" w:cs="Arial" w:hint="eastAsia"/>
          <w:sz w:val="21"/>
          <w:lang w:eastAsia="ja-JP"/>
        </w:rPr>
        <w:t>while coexisting fairly with WiFi and maintaining good DL throughput</w:t>
      </w:r>
      <w:r>
        <w:rPr>
          <w:rFonts w:ascii="Arial" w:eastAsia="MS Mincho" w:hAnsi="Arial" w:cs="Arial" w:hint="eastAsia"/>
          <w:sz w:val="21"/>
          <w:lang w:eastAsia="ja-JP"/>
        </w:rPr>
        <w:t>.</w:t>
      </w:r>
    </w:p>
    <w:p w:rsidR="00011C52" w:rsidRDefault="00011C52" w:rsidP="00011C52">
      <w:pPr>
        <w:jc w:val="both"/>
        <w:rPr>
          <w:rFonts w:ascii="Arial" w:eastAsia="MS Mincho" w:hAnsi="Arial" w:cs="Arial"/>
          <w:sz w:val="21"/>
          <w:lang w:eastAsia="ja-JP"/>
        </w:rPr>
      </w:pPr>
    </w:p>
    <w:p w:rsidR="00011C52" w:rsidRDefault="00011C52" w:rsidP="00011C52">
      <w:pPr>
        <w:jc w:val="both"/>
        <w:rPr>
          <w:rFonts w:ascii="Arial" w:eastAsia="MS Mincho" w:hAnsi="Arial" w:cs="Arial"/>
          <w:sz w:val="21"/>
          <w:lang w:eastAsia="ja-JP"/>
        </w:rPr>
      </w:pPr>
      <w:r w:rsidRPr="00DB7F44">
        <w:rPr>
          <w:rFonts w:ascii="Arial" w:hAnsi="Arial" w:cs="Arial"/>
          <w:b/>
          <w:sz w:val="21"/>
        </w:rPr>
        <w:t>Observation</w:t>
      </w:r>
      <w:r w:rsidRPr="003249C0">
        <w:rPr>
          <w:rFonts w:ascii="Arial" w:eastAsia="MS Mincho" w:hAnsi="Arial" w:cs="Arial"/>
          <w:b/>
          <w:sz w:val="21"/>
          <w:lang w:eastAsia="ja-JP"/>
        </w:rPr>
        <w:t xml:space="preserve"> </w:t>
      </w:r>
      <w:r>
        <w:rPr>
          <w:rFonts w:ascii="Arial" w:eastAsia="MS Mincho" w:hAnsi="Arial" w:cs="Arial" w:hint="eastAsia"/>
          <w:b/>
          <w:sz w:val="21"/>
          <w:lang w:eastAsia="ja-JP"/>
        </w:rPr>
        <w:t>2</w:t>
      </w:r>
      <w:r w:rsidRPr="00DB7F44">
        <w:rPr>
          <w:rFonts w:ascii="Arial" w:hAnsi="Arial" w:cs="Arial"/>
          <w:sz w:val="21"/>
        </w:rPr>
        <w:t>:</w:t>
      </w:r>
      <w:r w:rsidRPr="003249C0">
        <w:rPr>
          <w:rFonts w:ascii="Arial" w:eastAsia="MS Mincho" w:hAnsi="Arial" w:cs="Arial"/>
          <w:sz w:val="21"/>
          <w:lang w:eastAsia="ja-JP"/>
        </w:rPr>
        <w:t xml:space="preserve"> </w:t>
      </w:r>
      <w:r>
        <w:rPr>
          <w:rFonts w:ascii="Arial" w:eastAsia="MS Mincho" w:hAnsi="Arial" w:cs="Arial" w:hint="eastAsia"/>
          <w:sz w:val="21"/>
          <w:lang w:eastAsia="ja-JP"/>
        </w:rPr>
        <w:t xml:space="preserve">UE-sensing based UL LBT with self-scheduling may require some further enhancement to provide a good UL performance </w:t>
      </w:r>
      <w:r w:rsidRPr="006765F1">
        <w:rPr>
          <w:rFonts w:ascii="Arial" w:eastAsia="MS Mincho" w:hAnsi="Arial" w:cs="Arial" w:hint="eastAsia"/>
          <w:sz w:val="21"/>
          <w:lang w:eastAsia="ja-JP"/>
        </w:rPr>
        <w:t>while coexisting fairly with WiFi and maintaining good DL throughput</w:t>
      </w:r>
      <w:r>
        <w:rPr>
          <w:rFonts w:ascii="Arial" w:eastAsia="MS Mincho" w:hAnsi="Arial" w:cs="Arial" w:hint="eastAsia"/>
          <w:sz w:val="21"/>
          <w:lang w:eastAsia="ja-JP"/>
        </w:rPr>
        <w:t xml:space="preserve">. Further studies are needed from the following two aspects, </w:t>
      </w:r>
    </w:p>
    <w:p w:rsidR="00011C52" w:rsidRPr="009655DF" w:rsidRDefault="00011C52" w:rsidP="00011C52">
      <w:pPr>
        <w:pStyle w:val="ListParagraph"/>
        <w:numPr>
          <w:ilvl w:val="0"/>
          <w:numId w:val="43"/>
        </w:numPr>
        <w:jc w:val="both"/>
        <w:rPr>
          <w:rFonts w:eastAsia="MS Mincho"/>
          <w:sz w:val="21"/>
          <w:lang w:eastAsia="ja-JP"/>
        </w:rPr>
      </w:pPr>
      <w:r>
        <w:rPr>
          <w:rFonts w:ascii="Arial" w:eastAsia="MS Mincho" w:hAnsi="Arial" w:cs="Arial" w:hint="eastAsia"/>
          <w:sz w:val="21"/>
          <w:lang w:eastAsia="ja-JP"/>
        </w:rPr>
        <w:t>T</w:t>
      </w:r>
      <w:r w:rsidRPr="009655DF">
        <w:rPr>
          <w:rFonts w:ascii="Arial" w:eastAsia="MS Mincho" w:hAnsi="Arial" w:cs="Arial" w:hint="eastAsia"/>
          <w:sz w:val="21"/>
          <w:lang w:eastAsia="ja-JP"/>
        </w:rPr>
        <w:t xml:space="preserve">o transmit more efficiently UL grants which cannot be transmitted in a DL burst with DL data </w:t>
      </w:r>
    </w:p>
    <w:p w:rsidR="00011C52" w:rsidRDefault="00011C52" w:rsidP="00011C52">
      <w:pPr>
        <w:pStyle w:val="ListParagraph"/>
        <w:numPr>
          <w:ilvl w:val="0"/>
          <w:numId w:val="43"/>
        </w:numPr>
        <w:jc w:val="both"/>
        <w:rPr>
          <w:rFonts w:ascii="Arial" w:eastAsia="MS Mincho" w:hAnsi="Arial" w:cs="Arial"/>
          <w:sz w:val="21"/>
          <w:lang w:eastAsia="ja-JP"/>
        </w:rPr>
      </w:pPr>
      <w:r>
        <w:rPr>
          <w:rFonts w:ascii="Arial" w:eastAsia="MS Mincho" w:hAnsi="Arial" w:cs="Arial" w:hint="eastAsia"/>
          <w:sz w:val="21"/>
          <w:lang w:eastAsia="ja-JP"/>
        </w:rPr>
        <w:t>To i</w:t>
      </w:r>
      <w:r w:rsidRPr="009655DF">
        <w:rPr>
          <w:rFonts w:ascii="Arial" w:eastAsia="MS Mincho" w:hAnsi="Arial" w:cs="Arial"/>
          <w:sz w:val="21"/>
          <w:lang w:eastAsia="ja-JP"/>
        </w:rPr>
        <w:t>ncrease transmission opportunit</w:t>
      </w:r>
      <w:r w:rsidR="0001305E">
        <w:rPr>
          <w:rFonts w:ascii="Arial" w:eastAsia="MS Mincho" w:hAnsi="Arial" w:cs="Arial"/>
          <w:sz w:val="21"/>
          <w:lang w:eastAsia="ja-JP"/>
        </w:rPr>
        <w:t>ies</w:t>
      </w:r>
      <w:r w:rsidRPr="009655DF">
        <w:rPr>
          <w:rFonts w:ascii="Arial" w:eastAsia="MS Mincho" w:hAnsi="Arial" w:cs="Arial"/>
          <w:sz w:val="21"/>
          <w:lang w:eastAsia="ja-JP"/>
        </w:rPr>
        <w:t xml:space="preserve"> </w:t>
      </w:r>
      <w:r w:rsidR="0001305E">
        <w:rPr>
          <w:rFonts w:ascii="Arial" w:eastAsia="MS Mincho" w:hAnsi="Arial" w:cs="Arial"/>
          <w:sz w:val="21"/>
          <w:lang w:eastAsia="ja-JP"/>
        </w:rPr>
        <w:t>for</w:t>
      </w:r>
      <w:r w:rsidRPr="009655DF">
        <w:rPr>
          <w:rFonts w:ascii="Arial" w:eastAsia="MS Mincho" w:hAnsi="Arial" w:cs="Arial"/>
          <w:sz w:val="21"/>
          <w:lang w:eastAsia="ja-JP"/>
        </w:rPr>
        <w:t xml:space="preserve"> UL transmission</w:t>
      </w:r>
      <w:r>
        <w:rPr>
          <w:rFonts w:ascii="Arial" w:eastAsia="MS Mincho" w:hAnsi="Arial" w:cs="Arial" w:hint="eastAsia"/>
          <w:sz w:val="21"/>
          <w:lang w:eastAsia="ja-JP"/>
        </w:rPr>
        <w:t xml:space="preserve">, such as, continuous transmission of </w:t>
      </w:r>
      <w:r w:rsidR="0001305E">
        <w:rPr>
          <w:rFonts w:ascii="Arial" w:eastAsia="MS Mincho" w:hAnsi="Arial" w:cs="Arial"/>
          <w:sz w:val="21"/>
          <w:lang w:eastAsia="ja-JP"/>
        </w:rPr>
        <w:t xml:space="preserve">a </w:t>
      </w:r>
      <w:r>
        <w:rPr>
          <w:rFonts w:ascii="Arial" w:eastAsia="MS Mincho" w:hAnsi="Arial" w:cs="Arial" w:hint="eastAsia"/>
          <w:sz w:val="21"/>
          <w:lang w:eastAsia="ja-JP"/>
        </w:rPr>
        <w:t xml:space="preserve">multi-subframe, </w:t>
      </w:r>
      <w:r w:rsidR="0001305E">
        <w:rPr>
          <w:rFonts w:ascii="Arial" w:eastAsia="MS Mincho" w:hAnsi="Arial" w:cs="Arial"/>
          <w:sz w:val="21"/>
          <w:lang w:eastAsia="ja-JP"/>
        </w:rPr>
        <w:t xml:space="preserve">or </w:t>
      </w:r>
      <w:r>
        <w:rPr>
          <w:rFonts w:ascii="Arial" w:eastAsia="MS Mincho" w:hAnsi="Arial" w:cs="Arial" w:hint="eastAsia"/>
          <w:sz w:val="21"/>
          <w:lang w:eastAsia="ja-JP"/>
        </w:rPr>
        <w:t>multiple transmission opportunit</w:t>
      </w:r>
      <w:r w:rsidR="0001305E">
        <w:rPr>
          <w:rFonts w:ascii="Arial" w:eastAsia="MS Mincho" w:hAnsi="Arial" w:cs="Arial"/>
          <w:sz w:val="21"/>
          <w:lang w:eastAsia="ja-JP"/>
        </w:rPr>
        <w:t>ies</w:t>
      </w:r>
      <w:r>
        <w:rPr>
          <w:rFonts w:ascii="Arial" w:eastAsia="MS Mincho" w:hAnsi="Arial" w:cs="Arial" w:hint="eastAsia"/>
          <w:sz w:val="21"/>
          <w:lang w:eastAsia="ja-JP"/>
        </w:rPr>
        <w:t xml:space="preserve"> for each transmission burst</w:t>
      </w:r>
    </w:p>
    <w:p w:rsidR="00BC77B0" w:rsidRDefault="00BC77B0" w:rsidP="00734DCD">
      <w:pPr>
        <w:jc w:val="both"/>
        <w:rPr>
          <w:rFonts w:eastAsia="MS Mincho"/>
          <w:szCs w:val="20"/>
          <w:lang w:eastAsia="ja-JP"/>
        </w:rPr>
      </w:pPr>
    </w:p>
    <w:p w:rsidR="00011C52" w:rsidRDefault="00011C52" w:rsidP="00011C52">
      <w:pPr>
        <w:jc w:val="both"/>
        <w:rPr>
          <w:rFonts w:ascii="Arial" w:eastAsia="MS Mincho" w:hAnsi="Arial" w:cs="Arial"/>
          <w:sz w:val="21"/>
          <w:lang w:eastAsia="ja-JP"/>
        </w:rPr>
      </w:pPr>
      <w:r w:rsidRPr="00DB7F44">
        <w:rPr>
          <w:rFonts w:ascii="Arial" w:hAnsi="Arial" w:cs="Arial"/>
          <w:b/>
          <w:sz w:val="21"/>
        </w:rPr>
        <w:t>Observation</w:t>
      </w:r>
      <w:r w:rsidRPr="003249C0">
        <w:rPr>
          <w:rFonts w:ascii="Arial" w:eastAsia="MS Mincho" w:hAnsi="Arial" w:cs="Arial"/>
          <w:b/>
          <w:sz w:val="21"/>
          <w:lang w:eastAsia="ja-JP"/>
        </w:rPr>
        <w:t xml:space="preserve"> </w:t>
      </w:r>
      <w:r>
        <w:rPr>
          <w:rFonts w:ascii="Arial" w:eastAsia="MS Mincho" w:hAnsi="Arial" w:cs="Arial" w:hint="eastAsia"/>
          <w:b/>
          <w:sz w:val="21"/>
          <w:lang w:eastAsia="ja-JP"/>
        </w:rPr>
        <w:t>3</w:t>
      </w:r>
      <w:r w:rsidRPr="00DB7F44">
        <w:rPr>
          <w:rFonts w:ascii="Arial" w:hAnsi="Arial" w:cs="Arial"/>
          <w:sz w:val="21"/>
        </w:rPr>
        <w:t>:</w:t>
      </w:r>
      <w:r w:rsidRPr="003249C0">
        <w:rPr>
          <w:rFonts w:ascii="Arial" w:eastAsia="MS Mincho" w:hAnsi="Arial" w:cs="Arial"/>
          <w:sz w:val="21"/>
          <w:lang w:eastAsia="ja-JP"/>
        </w:rPr>
        <w:t xml:space="preserve"> </w:t>
      </w:r>
      <w:r>
        <w:rPr>
          <w:rFonts w:ascii="Arial" w:eastAsia="MS Mincho" w:hAnsi="Arial" w:cs="Arial" w:hint="eastAsia"/>
          <w:sz w:val="21"/>
          <w:lang w:eastAsia="ja-JP"/>
        </w:rPr>
        <w:t xml:space="preserve">eNB-sensing based UL LBT and UE-sensing based UL LBT may cause different type of hidden node problem. Further studies may be needed to evaluate the impact </w:t>
      </w:r>
      <w:r w:rsidR="0001305E">
        <w:rPr>
          <w:rFonts w:ascii="Arial" w:eastAsia="MS Mincho" w:hAnsi="Arial" w:cs="Arial"/>
          <w:sz w:val="21"/>
          <w:lang w:eastAsia="ja-JP"/>
        </w:rPr>
        <w:t>of</w:t>
      </w:r>
      <w:r>
        <w:rPr>
          <w:rFonts w:ascii="Arial" w:eastAsia="MS Mincho" w:hAnsi="Arial" w:cs="Arial" w:hint="eastAsia"/>
          <w:sz w:val="21"/>
          <w:lang w:eastAsia="ja-JP"/>
        </w:rPr>
        <w:t xml:space="preserve"> the hidden node problem for each method. However, the evaluation results show that </w:t>
      </w:r>
      <w:r w:rsidRPr="00772D1B">
        <w:rPr>
          <w:rFonts w:ascii="Arial" w:eastAsia="MS Mincho" w:hAnsi="Arial" w:cs="Arial" w:hint="eastAsia"/>
          <w:sz w:val="21"/>
          <w:lang w:eastAsia="ja-JP"/>
        </w:rPr>
        <w:t>there are more critical problems to be resolved for UE-sensing method</w:t>
      </w:r>
      <w:r w:rsidR="009158B8">
        <w:rPr>
          <w:rFonts w:ascii="Arial" w:eastAsia="MS Mincho" w:hAnsi="Arial" w:cs="Arial" w:hint="eastAsia"/>
          <w:sz w:val="21"/>
          <w:lang w:eastAsia="ja-JP"/>
        </w:rPr>
        <w:t xml:space="preserve"> with self-scheduling</w:t>
      </w:r>
      <w:r w:rsidRPr="00772D1B">
        <w:rPr>
          <w:rFonts w:ascii="Arial" w:eastAsia="MS Mincho" w:hAnsi="Arial" w:cs="Arial" w:hint="eastAsia"/>
          <w:sz w:val="21"/>
          <w:lang w:eastAsia="ja-JP"/>
        </w:rPr>
        <w:t>.</w:t>
      </w:r>
    </w:p>
    <w:p w:rsidR="00011C52" w:rsidRPr="00011C52" w:rsidRDefault="00011C52" w:rsidP="00734DCD">
      <w:pPr>
        <w:jc w:val="both"/>
        <w:rPr>
          <w:rFonts w:eastAsia="MS Mincho"/>
          <w:szCs w:val="20"/>
          <w:lang w:eastAsia="ja-JP"/>
        </w:rPr>
      </w:pPr>
    </w:p>
    <w:p w:rsidR="00BC77B0" w:rsidRPr="00E742E6" w:rsidRDefault="00BC77B0" w:rsidP="00734DCD">
      <w:pPr>
        <w:jc w:val="both"/>
        <w:rPr>
          <w:rFonts w:eastAsia="MS Mincho"/>
          <w:szCs w:val="20"/>
          <w:lang w:eastAsia="ja-JP"/>
        </w:rPr>
      </w:pPr>
    </w:p>
    <w:p w:rsidR="00D975DE" w:rsidRPr="001B2AB7" w:rsidRDefault="00D975DE" w:rsidP="001B2AB7">
      <w:pPr>
        <w:pStyle w:val="Heading1"/>
        <w:jc w:val="both"/>
        <w:rPr>
          <w:color w:val="000000"/>
        </w:rPr>
      </w:pPr>
      <w:r w:rsidRPr="001B2AB7">
        <w:rPr>
          <w:color w:val="000000"/>
        </w:rPr>
        <w:t>References</w:t>
      </w:r>
    </w:p>
    <w:p w:rsidR="00D975DE" w:rsidRPr="002B532A" w:rsidRDefault="004A2F54" w:rsidP="00D975DE">
      <w:pPr>
        <w:numPr>
          <w:ilvl w:val="0"/>
          <w:numId w:val="37"/>
        </w:numPr>
        <w:rPr>
          <w:rFonts w:eastAsia="MS Mincho"/>
          <w:szCs w:val="20"/>
          <w:lang w:eastAsia="ja-JP"/>
        </w:rPr>
      </w:pPr>
      <w:r>
        <w:rPr>
          <w:rFonts w:eastAsia="MS Mincho"/>
          <w:szCs w:val="20"/>
          <w:lang w:eastAsia="ja-JP"/>
        </w:rPr>
        <w:t>“</w:t>
      </w:r>
      <w:r w:rsidR="00923B2F">
        <w:rPr>
          <w:rFonts w:eastAsia="MS Mincho" w:hint="eastAsia"/>
          <w:szCs w:val="20"/>
          <w:lang w:eastAsia="ja-JP"/>
        </w:rPr>
        <w:t>RAN1 Chairman</w:t>
      </w:r>
      <w:r w:rsidR="00923B2F">
        <w:rPr>
          <w:rFonts w:eastAsia="MS Mincho"/>
          <w:szCs w:val="20"/>
          <w:lang w:eastAsia="ja-JP"/>
        </w:rPr>
        <w:t>’</w:t>
      </w:r>
      <w:r w:rsidR="00923B2F">
        <w:rPr>
          <w:rFonts w:eastAsia="MS Mincho" w:hint="eastAsia"/>
          <w:szCs w:val="20"/>
          <w:lang w:eastAsia="ja-JP"/>
        </w:rPr>
        <w:t>s Notes</w:t>
      </w:r>
      <w:r>
        <w:rPr>
          <w:rFonts w:eastAsia="MS Mincho"/>
          <w:szCs w:val="20"/>
          <w:lang w:eastAsia="ja-JP"/>
        </w:rPr>
        <w:t>”</w:t>
      </w:r>
      <w:r w:rsidR="00204247">
        <w:rPr>
          <w:rFonts w:eastAsia="MS Mincho" w:hint="eastAsia"/>
          <w:szCs w:val="20"/>
          <w:lang w:eastAsia="ja-JP"/>
        </w:rPr>
        <w:t xml:space="preserve">, </w:t>
      </w:r>
      <w:r w:rsidR="00923B2F">
        <w:rPr>
          <w:rFonts w:eastAsia="MS Mincho" w:hint="eastAsia"/>
          <w:szCs w:val="20"/>
          <w:lang w:eastAsia="ja-JP"/>
        </w:rPr>
        <w:t>RAN1 Meeting #82, August</w:t>
      </w:r>
      <w:r w:rsidR="00204247">
        <w:rPr>
          <w:rFonts w:eastAsia="MS Mincho" w:hint="eastAsia"/>
          <w:szCs w:val="20"/>
          <w:lang w:eastAsia="ja-JP"/>
        </w:rPr>
        <w:t xml:space="preserve"> 2015</w:t>
      </w:r>
    </w:p>
    <w:p w:rsidR="000F32E5" w:rsidRDefault="004A2F54" w:rsidP="002B532A">
      <w:pPr>
        <w:numPr>
          <w:ilvl w:val="0"/>
          <w:numId w:val="37"/>
        </w:numPr>
        <w:rPr>
          <w:rFonts w:eastAsia="MS Mincho"/>
          <w:szCs w:val="20"/>
          <w:lang w:eastAsia="ja-JP"/>
        </w:rPr>
      </w:pPr>
      <w:r>
        <w:rPr>
          <w:rFonts w:eastAsia="MS Mincho"/>
          <w:szCs w:val="20"/>
          <w:lang w:eastAsia="ja-JP"/>
        </w:rPr>
        <w:t>“</w:t>
      </w:r>
      <w:r>
        <w:rPr>
          <w:rFonts w:eastAsia="MS Mincho" w:hint="eastAsia"/>
          <w:szCs w:val="20"/>
          <w:lang w:eastAsia="ja-JP"/>
        </w:rPr>
        <w:t xml:space="preserve">Specification Framework for </w:t>
      </w:r>
      <w:proofErr w:type="spellStart"/>
      <w:r>
        <w:rPr>
          <w:rFonts w:eastAsia="MS Mincho" w:hint="eastAsia"/>
          <w:szCs w:val="20"/>
          <w:lang w:eastAsia="ja-JP"/>
        </w:rPr>
        <w:t>TGax</w:t>
      </w:r>
      <w:proofErr w:type="spellEnd"/>
      <w:r>
        <w:rPr>
          <w:rFonts w:eastAsia="MS Mincho"/>
          <w:szCs w:val="20"/>
          <w:lang w:eastAsia="ja-JP"/>
        </w:rPr>
        <w:t>”</w:t>
      </w:r>
      <w:r>
        <w:rPr>
          <w:rFonts w:eastAsia="MS Mincho" w:hint="eastAsia"/>
          <w:szCs w:val="20"/>
          <w:lang w:eastAsia="ja-JP"/>
        </w:rPr>
        <w:t xml:space="preserve">, </w:t>
      </w:r>
      <w:r w:rsidR="00155E60">
        <w:rPr>
          <w:rFonts w:eastAsia="MS Mincho" w:hint="eastAsia"/>
          <w:szCs w:val="20"/>
          <w:lang w:eastAsia="ja-JP"/>
        </w:rPr>
        <w:t>IEEE 802.11-15/0132r7</w:t>
      </w:r>
      <w:r>
        <w:rPr>
          <w:rFonts w:eastAsia="MS Mincho" w:hint="eastAsia"/>
          <w:szCs w:val="20"/>
          <w:lang w:eastAsia="ja-JP"/>
        </w:rPr>
        <w:t>, July 2015</w:t>
      </w:r>
    </w:p>
    <w:p w:rsidR="00497FF6" w:rsidRPr="00832FA7" w:rsidRDefault="00155E60" w:rsidP="00155E60">
      <w:pPr>
        <w:numPr>
          <w:ilvl w:val="0"/>
          <w:numId w:val="37"/>
        </w:numPr>
        <w:rPr>
          <w:rFonts w:eastAsia="MS Mincho"/>
          <w:szCs w:val="20"/>
          <w:lang w:eastAsia="ja-JP"/>
        </w:rPr>
      </w:pPr>
      <w:r>
        <w:rPr>
          <w:rFonts w:eastAsia="MS Mincho"/>
          <w:szCs w:val="20"/>
          <w:lang w:eastAsia="ja-JP"/>
        </w:rPr>
        <w:t>“</w:t>
      </w:r>
      <w:r w:rsidRPr="00155E60">
        <w:rPr>
          <w:rFonts w:eastAsia="MS Mincho"/>
          <w:szCs w:val="20"/>
          <w:lang w:eastAsia="ja-JP"/>
        </w:rPr>
        <w:t>Study on Licensed-Assisted Access to Unlicensed Spectrum</w:t>
      </w:r>
      <w:r>
        <w:rPr>
          <w:rFonts w:eastAsia="MS Mincho"/>
          <w:szCs w:val="20"/>
          <w:lang w:eastAsia="ja-JP"/>
        </w:rPr>
        <w:t>”</w:t>
      </w:r>
      <w:r>
        <w:rPr>
          <w:rFonts w:eastAsia="MS Mincho" w:hint="eastAsia"/>
          <w:szCs w:val="20"/>
          <w:lang w:eastAsia="ja-JP"/>
        </w:rPr>
        <w:t xml:space="preserve">, </w:t>
      </w:r>
      <w:r w:rsidRPr="00155E60">
        <w:rPr>
          <w:rFonts w:eastAsia="MS Mincho" w:hint="eastAsia"/>
          <w:szCs w:val="20"/>
          <w:lang w:eastAsia="ja-JP"/>
        </w:rPr>
        <w:t xml:space="preserve"> </w:t>
      </w:r>
      <w:r>
        <w:rPr>
          <w:rFonts w:eastAsia="MS Mincho" w:hint="eastAsia"/>
          <w:szCs w:val="20"/>
          <w:lang w:eastAsia="ja-JP"/>
        </w:rPr>
        <w:t>3GPP TR 36.889 v13.0.0, June 2015</w:t>
      </w:r>
    </w:p>
    <w:sectPr w:rsidR="00497FF6" w:rsidRPr="00832FA7" w:rsidSect="00BF35D1">
      <w:footerReference w:type="default" r:id="rId16"/>
      <w:pgSz w:w="11909" w:h="16834" w:code="9"/>
      <w:pgMar w:top="1440" w:right="1080" w:bottom="144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BA3" w:rsidRDefault="00515BA3"/>
  </w:endnote>
  <w:endnote w:type="continuationSeparator" w:id="0">
    <w:p w:rsidR="00515BA3" w:rsidRDefault="00515B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4FB" w:rsidRDefault="002B24FB">
    <w:pPr>
      <w:pStyle w:val="Footer"/>
      <w:jc w:val="center"/>
    </w:pPr>
    <w:r>
      <w:fldChar w:fldCharType="begin"/>
    </w:r>
    <w:r>
      <w:instrText xml:space="preserve"> PAGE   \* MERGEFORMAT </w:instrText>
    </w:r>
    <w:r>
      <w:fldChar w:fldCharType="separate"/>
    </w:r>
    <w:r w:rsidR="003B4413">
      <w:rPr>
        <w:noProof/>
      </w:rPr>
      <w:t>1</w:t>
    </w:r>
    <w:r>
      <w:rPr>
        <w:noProof/>
      </w:rPr>
      <w:fldChar w:fldCharType="end"/>
    </w:r>
  </w:p>
  <w:p w:rsidR="002B24FB" w:rsidRDefault="002B24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BA3" w:rsidRDefault="00515BA3"/>
  </w:footnote>
  <w:footnote w:type="continuationSeparator" w:id="0">
    <w:p w:rsidR="00515BA3" w:rsidRDefault="00515BA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584393A"/>
    <w:multiLevelType w:val="hybridMultilevel"/>
    <w:tmpl w:val="48AED104"/>
    <w:lvl w:ilvl="0" w:tplc="008AF8A0">
      <w:start w:val="1"/>
      <w:numFmt w:val="bullet"/>
      <w:lvlText w:val="•"/>
      <w:lvlJc w:val="left"/>
      <w:pPr>
        <w:tabs>
          <w:tab w:val="num" w:pos="720"/>
        </w:tabs>
        <w:ind w:left="720" w:hanging="360"/>
      </w:pPr>
      <w:rPr>
        <w:rFonts w:ascii="Arial" w:hAnsi="Arial" w:hint="default"/>
      </w:rPr>
    </w:lvl>
    <w:lvl w:ilvl="1" w:tplc="AB68309C">
      <w:start w:val="2274"/>
      <w:numFmt w:val="bullet"/>
      <w:lvlText w:val="–"/>
      <w:lvlJc w:val="left"/>
      <w:pPr>
        <w:tabs>
          <w:tab w:val="num" w:pos="1440"/>
        </w:tabs>
        <w:ind w:left="1440" w:hanging="360"/>
      </w:pPr>
      <w:rPr>
        <w:rFonts w:ascii="Arial" w:hAnsi="Arial" w:hint="default"/>
      </w:rPr>
    </w:lvl>
    <w:lvl w:ilvl="2" w:tplc="5A5E22A0">
      <w:start w:val="2274"/>
      <w:numFmt w:val="bullet"/>
      <w:lvlText w:val="•"/>
      <w:lvlJc w:val="left"/>
      <w:pPr>
        <w:tabs>
          <w:tab w:val="num" w:pos="2160"/>
        </w:tabs>
        <w:ind w:left="2160" w:hanging="360"/>
      </w:pPr>
      <w:rPr>
        <w:rFonts w:ascii="Arial" w:hAnsi="Arial" w:hint="default"/>
      </w:rPr>
    </w:lvl>
    <w:lvl w:ilvl="3" w:tplc="B2169DC8" w:tentative="1">
      <w:start w:val="1"/>
      <w:numFmt w:val="bullet"/>
      <w:lvlText w:val="•"/>
      <w:lvlJc w:val="left"/>
      <w:pPr>
        <w:tabs>
          <w:tab w:val="num" w:pos="2880"/>
        </w:tabs>
        <w:ind w:left="2880" w:hanging="360"/>
      </w:pPr>
      <w:rPr>
        <w:rFonts w:ascii="Arial" w:hAnsi="Arial" w:hint="default"/>
      </w:rPr>
    </w:lvl>
    <w:lvl w:ilvl="4" w:tplc="69CC17A8" w:tentative="1">
      <w:start w:val="1"/>
      <w:numFmt w:val="bullet"/>
      <w:lvlText w:val="•"/>
      <w:lvlJc w:val="left"/>
      <w:pPr>
        <w:tabs>
          <w:tab w:val="num" w:pos="3600"/>
        </w:tabs>
        <w:ind w:left="3600" w:hanging="360"/>
      </w:pPr>
      <w:rPr>
        <w:rFonts w:ascii="Arial" w:hAnsi="Arial" w:hint="default"/>
      </w:rPr>
    </w:lvl>
    <w:lvl w:ilvl="5" w:tplc="0D609E82" w:tentative="1">
      <w:start w:val="1"/>
      <w:numFmt w:val="bullet"/>
      <w:lvlText w:val="•"/>
      <w:lvlJc w:val="left"/>
      <w:pPr>
        <w:tabs>
          <w:tab w:val="num" w:pos="4320"/>
        </w:tabs>
        <w:ind w:left="4320" w:hanging="360"/>
      </w:pPr>
      <w:rPr>
        <w:rFonts w:ascii="Arial" w:hAnsi="Arial" w:hint="default"/>
      </w:rPr>
    </w:lvl>
    <w:lvl w:ilvl="6" w:tplc="76E48122" w:tentative="1">
      <w:start w:val="1"/>
      <w:numFmt w:val="bullet"/>
      <w:lvlText w:val="•"/>
      <w:lvlJc w:val="left"/>
      <w:pPr>
        <w:tabs>
          <w:tab w:val="num" w:pos="5040"/>
        </w:tabs>
        <w:ind w:left="5040" w:hanging="360"/>
      </w:pPr>
      <w:rPr>
        <w:rFonts w:ascii="Arial" w:hAnsi="Arial" w:hint="default"/>
      </w:rPr>
    </w:lvl>
    <w:lvl w:ilvl="7" w:tplc="5B5064D4" w:tentative="1">
      <w:start w:val="1"/>
      <w:numFmt w:val="bullet"/>
      <w:lvlText w:val="•"/>
      <w:lvlJc w:val="left"/>
      <w:pPr>
        <w:tabs>
          <w:tab w:val="num" w:pos="5760"/>
        </w:tabs>
        <w:ind w:left="5760" w:hanging="360"/>
      </w:pPr>
      <w:rPr>
        <w:rFonts w:ascii="Arial" w:hAnsi="Arial" w:hint="default"/>
      </w:rPr>
    </w:lvl>
    <w:lvl w:ilvl="8" w:tplc="9CA62C14" w:tentative="1">
      <w:start w:val="1"/>
      <w:numFmt w:val="bullet"/>
      <w:lvlText w:val="•"/>
      <w:lvlJc w:val="left"/>
      <w:pPr>
        <w:tabs>
          <w:tab w:val="num" w:pos="6480"/>
        </w:tabs>
        <w:ind w:left="6480" w:hanging="360"/>
      </w:pPr>
      <w:rPr>
        <w:rFonts w:ascii="Arial" w:hAnsi="Arial" w:hint="default"/>
      </w:rPr>
    </w:lvl>
  </w:abstractNum>
  <w:abstractNum w:abstractNumId="2">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nsid w:val="0ED47E86"/>
    <w:multiLevelType w:val="hybridMultilevel"/>
    <w:tmpl w:val="5F326BF6"/>
    <w:lvl w:ilvl="0" w:tplc="48704A80">
      <w:start w:val="1"/>
      <w:numFmt w:val="decimal"/>
      <w:suff w:val="space"/>
      <w:lvlText w:val="[%1]"/>
      <w:lvlJc w:val="left"/>
      <w:pPr>
        <w:ind w:left="57" w:hanging="57"/>
      </w:pPr>
      <w:rPr>
        <w:rFonts w:ascii="Times New Roman" w:hAnsi="Times New Roman" w:cs="Times New Roman" w:hint="default"/>
        <w:b w:val="0"/>
        <w:i w:val="0"/>
        <w:sz w:val="24"/>
        <w:szCs w:val="24"/>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13ED0F03"/>
    <w:multiLevelType w:val="multilevel"/>
    <w:tmpl w:val="8570A2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nsid w:val="180D4EF8"/>
    <w:multiLevelType w:val="hybridMultilevel"/>
    <w:tmpl w:val="6BC2944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A85227A"/>
    <w:multiLevelType w:val="hybridMultilevel"/>
    <w:tmpl w:val="9BB4B4A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B511F19"/>
    <w:multiLevelType w:val="hybridMultilevel"/>
    <w:tmpl w:val="766EE9C6"/>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D1D2936"/>
    <w:multiLevelType w:val="hybridMultilevel"/>
    <w:tmpl w:val="6A9AFC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1FFF2F3A"/>
    <w:multiLevelType w:val="hybridMultilevel"/>
    <w:tmpl w:val="E0CC6C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2CC77B4E"/>
    <w:multiLevelType w:val="hybridMultilevel"/>
    <w:tmpl w:val="17FA2C2A"/>
    <w:lvl w:ilvl="0" w:tplc="A5E6D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3DA7A4A"/>
    <w:multiLevelType w:val="hybridMultilevel"/>
    <w:tmpl w:val="7B5606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3E273172"/>
    <w:multiLevelType w:val="hybridMultilevel"/>
    <w:tmpl w:val="5D5CFC1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EBF5B02"/>
    <w:multiLevelType w:val="hybridMultilevel"/>
    <w:tmpl w:val="2FDC8F20"/>
    <w:lvl w:ilvl="0" w:tplc="EA8A36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2B43DD5"/>
    <w:multiLevelType w:val="hybridMultilevel"/>
    <w:tmpl w:val="95D48D5A"/>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9896381"/>
    <w:multiLevelType w:val="hybridMultilevel"/>
    <w:tmpl w:val="4E5EC7C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FDB452E"/>
    <w:multiLevelType w:val="hybridMultilevel"/>
    <w:tmpl w:val="7AD601DA"/>
    <w:lvl w:ilvl="0" w:tplc="EA8A360C">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23">
    <w:nsid w:val="57813BC2"/>
    <w:multiLevelType w:val="hybridMultilevel"/>
    <w:tmpl w:val="7E14455E"/>
    <w:lvl w:ilvl="0" w:tplc="EA8A36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A8560E0"/>
    <w:multiLevelType w:val="hybridMultilevel"/>
    <w:tmpl w:val="5DB8B0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5D531481"/>
    <w:multiLevelType w:val="hybridMultilevel"/>
    <w:tmpl w:val="881E5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nsid w:val="5E7505D4"/>
    <w:multiLevelType w:val="hybridMultilevel"/>
    <w:tmpl w:val="CDC238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5FB74269"/>
    <w:multiLevelType w:val="hybridMultilevel"/>
    <w:tmpl w:val="E71230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62580F95"/>
    <w:multiLevelType w:val="hybridMultilevel"/>
    <w:tmpl w:val="D17E6E28"/>
    <w:lvl w:ilvl="0" w:tplc="A0DE133E">
      <w:start w:val="1"/>
      <w:numFmt w:val="bullet"/>
      <w:lvlText w:val="•"/>
      <w:lvlJc w:val="left"/>
      <w:pPr>
        <w:ind w:left="920" w:hanging="420"/>
      </w:pPr>
      <w:rPr>
        <w:rFonts w:ascii="Arial" w:hAnsi="Arial" w:hint="default"/>
      </w:rPr>
    </w:lvl>
    <w:lvl w:ilvl="1" w:tplc="0409000B" w:tentative="1">
      <w:start w:val="1"/>
      <w:numFmt w:val="bullet"/>
      <w:lvlText w:val=""/>
      <w:lvlJc w:val="left"/>
      <w:pPr>
        <w:ind w:left="1340" w:hanging="420"/>
      </w:pPr>
      <w:rPr>
        <w:rFonts w:ascii="Wingdings" w:hAnsi="Wingdings" w:hint="default"/>
      </w:rPr>
    </w:lvl>
    <w:lvl w:ilvl="2" w:tplc="0409000D"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B" w:tentative="1">
      <w:start w:val="1"/>
      <w:numFmt w:val="bullet"/>
      <w:lvlText w:val=""/>
      <w:lvlJc w:val="left"/>
      <w:pPr>
        <w:ind w:left="2600" w:hanging="420"/>
      </w:pPr>
      <w:rPr>
        <w:rFonts w:ascii="Wingdings" w:hAnsi="Wingdings" w:hint="default"/>
      </w:rPr>
    </w:lvl>
    <w:lvl w:ilvl="5" w:tplc="0409000D"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B" w:tentative="1">
      <w:start w:val="1"/>
      <w:numFmt w:val="bullet"/>
      <w:lvlText w:val=""/>
      <w:lvlJc w:val="left"/>
      <w:pPr>
        <w:ind w:left="3860" w:hanging="420"/>
      </w:pPr>
      <w:rPr>
        <w:rFonts w:ascii="Wingdings" w:hAnsi="Wingdings" w:hint="default"/>
      </w:rPr>
    </w:lvl>
    <w:lvl w:ilvl="8" w:tplc="0409000D" w:tentative="1">
      <w:start w:val="1"/>
      <w:numFmt w:val="bullet"/>
      <w:lvlText w:val=""/>
      <w:lvlJc w:val="left"/>
      <w:pPr>
        <w:ind w:left="4280" w:hanging="420"/>
      </w:pPr>
      <w:rPr>
        <w:rFonts w:ascii="Wingdings" w:hAnsi="Wingdings" w:hint="default"/>
      </w:rPr>
    </w:lvl>
  </w:abstractNum>
  <w:abstractNum w:abstractNumId="29">
    <w:nsid w:val="676E2652"/>
    <w:multiLevelType w:val="hybridMultilevel"/>
    <w:tmpl w:val="340C0D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nsid w:val="6BFA2FEF"/>
    <w:multiLevelType w:val="hybridMultilevel"/>
    <w:tmpl w:val="1B169CA4"/>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FB54A8D"/>
    <w:multiLevelType w:val="hybridMultilevel"/>
    <w:tmpl w:val="65AE42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nsid w:val="733A3D0B"/>
    <w:multiLevelType w:val="hybridMultilevel"/>
    <w:tmpl w:val="2A926A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73416563"/>
    <w:multiLevelType w:val="hybridMultilevel"/>
    <w:tmpl w:val="B7ACC2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74E11B09"/>
    <w:multiLevelType w:val="hybridMultilevel"/>
    <w:tmpl w:val="C52221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8B04BBA"/>
    <w:multiLevelType w:val="hybridMultilevel"/>
    <w:tmpl w:val="DF545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A1F4C04"/>
    <w:multiLevelType w:val="hybridMultilevel"/>
    <w:tmpl w:val="5CE427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6"/>
  </w:num>
  <w:num w:numId="2">
    <w:abstractNumId w:val="32"/>
  </w:num>
  <w:num w:numId="3">
    <w:abstractNumId w:val="6"/>
  </w:num>
  <w:num w:numId="4">
    <w:abstractNumId w:val="0"/>
  </w:num>
  <w:num w:numId="5">
    <w:abstractNumId w:val="21"/>
  </w:num>
  <w:num w:numId="6">
    <w:abstractNumId w:val="20"/>
  </w:num>
  <w:num w:numId="7">
    <w:abstractNumId w:val="34"/>
  </w:num>
  <w:num w:numId="8">
    <w:abstractNumId w:val="33"/>
  </w:num>
  <w:num w:numId="9">
    <w:abstractNumId w:val="25"/>
  </w:num>
  <w:num w:numId="10">
    <w:abstractNumId w:val="26"/>
  </w:num>
  <w:num w:numId="11">
    <w:abstractNumId w:val="35"/>
  </w:num>
  <w:num w:numId="12">
    <w:abstractNumId w:val="29"/>
  </w:num>
  <w:num w:numId="13">
    <w:abstractNumId w:val="11"/>
  </w:num>
  <w:num w:numId="14">
    <w:abstractNumId w:val="24"/>
  </w:num>
  <w:num w:numId="15">
    <w:abstractNumId w:val="13"/>
  </w:num>
  <w:num w:numId="16">
    <w:abstractNumId w:val="27"/>
  </w:num>
  <w:num w:numId="17">
    <w:abstractNumId w:val="10"/>
  </w:num>
  <w:num w:numId="18">
    <w:abstractNumId w:val="38"/>
  </w:num>
  <w:num w:numId="19">
    <w:abstractNumId w:val="23"/>
  </w:num>
  <w:num w:numId="20">
    <w:abstractNumId w:val="15"/>
  </w:num>
  <w:num w:numId="21">
    <w:abstractNumId w:val="7"/>
  </w:num>
  <w:num w:numId="22">
    <w:abstractNumId w:val="19"/>
  </w:num>
  <w:num w:numId="23">
    <w:abstractNumId w:val="8"/>
  </w:num>
  <w:num w:numId="24">
    <w:abstractNumId w:val="36"/>
  </w:num>
  <w:num w:numId="25">
    <w:abstractNumId w:val="12"/>
  </w:num>
  <w:num w:numId="26">
    <w:abstractNumId w:val="37"/>
  </w:num>
  <w:num w:numId="27">
    <w:abstractNumId w:val="14"/>
  </w:num>
  <w:num w:numId="28">
    <w:abstractNumId w:val="9"/>
  </w:num>
  <w:num w:numId="29">
    <w:abstractNumId w:val="28"/>
  </w:num>
  <w:num w:numId="30">
    <w:abstractNumId w:val="6"/>
    <w:lvlOverride w:ilvl="0">
      <w:startOverride w:val="1"/>
    </w:lvlOverride>
  </w:num>
  <w:num w:numId="31">
    <w:abstractNumId w:val="18"/>
  </w:num>
  <w:num w:numId="32">
    <w:abstractNumId w:val="3"/>
  </w:num>
  <w:num w:numId="33">
    <w:abstractNumId w:val="4"/>
  </w:num>
  <w:num w:numId="34">
    <w:abstractNumId w:val="2"/>
  </w:num>
  <w:num w:numId="35">
    <w:abstractNumId w:val="31"/>
  </w:num>
  <w:num w:numId="36">
    <w:abstractNumId w:val="22"/>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6"/>
  </w:num>
  <w:num w:numId="42">
    <w:abstractNumId w:val="1"/>
  </w:num>
  <w:num w:numId="43">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3094"/>
    <w:rsid w:val="000041DF"/>
    <w:rsid w:val="00004E6C"/>
    <w:rsid w:val="00007449"/>
    <w:rsid w:val="00010F11"/>
    <w:rsid w:val="00011C52"/>
    <w:rsid w:val="00011E5B"/>
    <w:rsid w:val="000120A3"/>
    <w:rsid w:val="000121E6"/>
    <w:rsid w:val="00012ABB"/>
    <w:rsid w:val="0001305E"/>
    <w:rsid w:val="00014B26"/>
    <w:rsid w:val="00014DD0"/>
    <w:rsid w:val="00015B24"/>
    <w:rsid w:val="00020190"/>
    <w:rsid w:val="000217EF"/>
    <w:rsid w:val="000218E4"/>
    <w:rsid w:val="0002224E"/>
    <w:rsid w:val="00022FE4"/>
    <w:rsid w:val="0002503C"/>
    <w:rsid w:val="00025B9D"/>
    <w:rsid w:val="00026C21"/>
    <w:rsid w:val="000271E0"/>
    <w:rsid w:val="0003027C"/>
    <w:rsid w:val="000302E5"/>
    <w:rsid w:val="0003129F"/>
    <w:rsid w:val="00031A99"/>
    <w:rsid w:val="00032B0D"/>
    <w:rsid w:val="00034B93"/>
    <w:rsid w:val="00034E30"/>
    <w:rsid w:val="000411DE"/>
    <w:rsid w:val="00041A80"/>
    <w:rsid w:val="00041D87"/>
    <w:rsid w:val="00043787"/>
    <w:rsid w:val="0004453A"/>
    <w:rsid w:val="00044671"/>
    <w:rsid w:val="000456A5"/>
    <w:rsid w:val="00046862"/>
    <w:rsid w:val="00047971"/>
    <w:rsid w:val="00047E19"/>
    <w:rsid w:val="00050682"/>
    <w:rsid w:val="000511F0"/>
    <w:rsid w:val="0005204A"/>
    <w:rsid w:val="00052BBF"/>
    <w:rsid w:val="00052E9E"/>
    <w:rsid w:val="00053D96"/>
    <w:rsid w:val="00054F40"/>
    <w:rsid w:val="00055E3B"/>
    <w:rsid w:val="0005650A"/>
    <w:rsid w:val="000566FF"/>
    <w:rsid w:val="00056713"/>
    <w:rsid w:val="00056773"/>
    <w:rsid w:val="00056C55"/>
    <w:rsid w:val="00057569"/>
    <w:rsid w:val="00057764"/>
    <w:rsid w:val="00057DFA"/>
    <w:rsid w:val="0006221C"/>
    <w:rsid w:val="00063417"/>
    <w:rsid w:val="00063C8F"/>
    <w:rsid w:val="00063FA2"/>
    <w:rsid w:val="000642B1"/>
    <w:rsid w:val="0006465B"/>
    <w:rsid w:val="00064CD0"/>
    <w:rsid w:val="00065383"/>
    <w:rsid w:val="0006679B"/>
    <w:rsid w:val="00066B4B"/>
    <w:rsid w:val="00067746"/>
    <w:rsid w:val="00067992"/>
    <w:rsid w:val="00067FC0"/>
    <w:rsid w:val="000706EC"/>
    <w:rsid w:val="00070BDF"/>
    <w:rsid w:val="00071566"/>
    <w:rsid w:val="00073A8C"/>
    <w:rsid w:val="00073E4A"/>
    <w:rsid w:val="00074A5A"/>
    <w:rsid w:val="00074C45"/>
    <w:rsid w:val="0007507E"/>
    <w:rsid w:val="000751D3"/>
    <w:rsid w:val="00076FA3"/>
    <w:rsid w:val="0007717C"/>
    <w:rsid w:val="000772C9"/>
    <w:rsid w:val="00077E17"/>
    <w:rsid w:val="00077EEC"/>
    <w:rsid w:val="00077F07"/>
    <w:rsid w:val="000805FC"/>
    <w:rsid w:val="0008092E"/>
    <w:rsid w:val="000809C1"/>
    <w:rsid w:val="00081BC0"/>
    <w:rsid w:val="00081D2A"/>
    <w:rsid w:val="000824FE"/>
    <w:rsid w:val="000844F6"/>
    <w:rsid w:val="0008472D"/>
    <w:rsid w:val="000849A3"/>
    <w:rsid w:val="00085ECD"/>
    <w:rsid w:val="00087DE1"/>
    <w:rsid w:val="000900DA"/>
    <w:rsid w:val="000907D5"/>
    <w:rsid w:val="00090A71"/>
    <w:rsid w:val="00091200"/>
    <w:rsid w:val="00091514"/>
    <w:rsid w:val="00091722"/>
    <w:rsid w:val="00091C02"/>
    <w:rsid w:val="00091EC9"/>
    <w:rsid w:val="00092260"/>
    <w:rsid w:val="00093E16"/>
    <w:rsid w:val="00094011"/>
    <w:rsid w:val="000941AA"/>
    <w:rsid w:val="00095665"/>
    <w:rsid w:val="000961DD"/>
    <w:rsid w:val="00096277"/>
    <w:rsid w:val="000968E5"/>
    <w:rsid w:val="00097926"/>
    <w:rsid w:val="000A0CB7"/>
    <w:rsid w:val="000A1F96"/>
    <w:rsid w:val="000A3443"/>
    <w:rsid w:val="000A5D78"/>
    <w:rsid w:val="000A69EC"/>
    <w:rsid w:val="000A6C22"/>
    <w:rsid w:val="000A6E36"/>
    <w:rsid w:val="000A7B2F"/>
    <w:rsid w:val="000A7EE3"/>
    <w:rsid w:val="000B14C3"/>
    <w:rsid w:val="000B17D3"/>
    <w:rsid w:val="000B3EDD"/>
    <w:rsid w:val="000B4499"/>
    <w:rsid w:val="000B4B9E"/>
    <w:rsid w:val="000B4C5F"/>
    <w:rsid w:val="000B52B9"/>
    <w:rsid w:val="000B5476"/>
    <w:rsid w:val="000B557F"/>
    <w:rsid w:val="000B5830"/>
    <w:rsid w:val="000B62C0"/>
    <w:rsid w:val="000B6519"/>
    <w:rsid w:val="000C048A"/>
    <w:rsid w:val="000C050B"/>
    <w:rsid w:val="000C1076"/>
    <w:rsid w:val="000C345A"/>
    <w:rsid w:val="000C3AF6"/>
    <w:rsid w:val="000C3D60"/>
    <w:rsid w:val="000C432A"/>
    <w:rsid w:val="000C4F2F"/>
    <w:rsid w:val="000C539F"/>
    <w:rsid w:val="000C53E1"/>
    <w:rsid w:val="000C5B4A"/>
    <w:rsid w:val="000C5CB8"/>
    <w:rsid w:val="000C607F"/>
    <w:rsid w:val="000C63FA"/>
    <w:rsid w:val="000C64B9"/>
    <w:rsid w:val="000C75BA"/>
    <w:rsid w:val="000D396F"/>
    <w:rsid w:val="000D3B86"/>
    <w:rsid w:val="000D3BDE"/>
    <w:rsid w:val="000D41AB"/>
    <w:rsid w:val="000D4748"/>
    <w:rsid w:val="000D7163"/>
    <w:rsid w:val="000D76DB"/>
    <w:rsid w:val="000E16C4"/>
    <w:rsid w:val="000E1A95"/>
    <w:rsid w:val="000E2433"/>
    <w:rsid w:val="000E2CB4"/>
    <w:rsid w:val="000E36C6"/>
    <w:rsid w:val="000E3868"/>
    <w:rsid w:val="000E49C5"/>
    <w:rsid w:val="000E4D41"/>
    <w:rsid w:val="000E5826"/>
    <w:rsid w:val="000F0B3F"/>
    <w:rsid w:val="000F32E2"/>
    <w:rsid w:val="000F32E5"/>
    <w:rsid w:val="000F4612"/>
    <w:rsid w:val="000F4DC7"/>
    <w:rsid w:val="000F5AA1"/>
    <w:rsid w:val="000F6396"/>
    <w:rsid w:val="000F7143"/>
    <w:rsid w:val="000F74D7"/>
    <w:rsid w:val="000F7B2F"/>
    <w:rsid w:val="00100819"/>
    <w:rsid w:val="0010234C"/>
    <w:rsid w:val="00102DAE"/>
    <w:rsid w:val="00103662"/>
    <w:rsid w:val="00103C6C"/>
    <w:rsid w:val="00103E3A"/>
    <w:rsid w:val="00104737"/>
    <w:rsid w:val="00104D3A"/>
    <w:rsid w:val="00105E78"/>
    <w:rsid w:val="00105EC0"/>
    <w:rsid w:val="0011214F"/>
    <w:rsid w:val="00114DE7"/>
    <w:rsid w:val="0011532B"/>
    <w:rsid w:val="0011565E"/>
    <w:rsid w:val="00115B90"/>
    <w:rsid w:val="00117C0A"/>
    <w:rsid w:val="00122501"/>
    <w:rsid w:val="0012268A"/>
    <w:rsid w:val="0012309D"/>
    <w:rsid w:val="0012337D"/>
    <w:rsid w:val="00123AEE"/>
    <w:rsid w:val="00125C63"/>
    <w:rsid w:val="0012720A"/>
    <w:rsid w:val="00127E2C"/>
    <w:rsid w:val="00130013"/>
    <w:rsid w:val="00130897"/>
    <w:rsid w:val="001308E1"/>
    <w:rsid w:val="00132573"/>
    <w:rsid w:val="001325EE"/>
    <w:rsid w:val="00132B1E"/>
    <w:rsid w:val="00132FB0"/>
    <w:rsid w:val="00133E6A"/>
    <w:rsid w:val="00135430"/>
    <w:rsid w:val="001357C6"/>
    <w:rsid w:val="00135E14"/>
    <w:rsid w:val="00135F7A"/>
    <w:rsid w:val="0013697C"/>
    <w:rsid w:val="001374EA"/>
    <w:rsid w:val="0014250C"/>
    <w:rsid w:val="001427CF"/>
    <w:rsid w:val="001428A6"/>
    <w:rsid w:val="00143313"/>
    <w:rsid w:val="0014357E"/>
    <w:rsid w:val="00143C28"/>
    <w:rsid w:val="00144EC2"/>
    <w:rsid w:val="0014577A"/>
    <w:rsid w:val="00145C8E"/>
    <w:rsid w:val="00146355"/>
    <w:rsid w:val="0015139E"/>
    <w:rsid w:val="001514F3"/>
    <w:rsid w:val="00151579"/>
    <w:rsid w:val="00151BC7"/>
    <w:rsid w:val="001520C2"/>
    <w:rsid w:val="001549BD"/>
    <w:rsid w:val="00155E60"/>
    <w:rsid w:val="00156BB9"/>
    <w:rsid w:val="00157CF3"/>
    <w:rsid w:val="00157EA6"/>
    <w:rsid w:val="0016011D"/>
    <w:rsid w:val="001603DE"/>
    <w:rsid w:val="00160531"/>
    <w:rsid w:val="00161BE0"/>
    <w:rsid w:val="00162075"/>
    <w:rsid w:val="001656AF"/>
    <w:rsid w:val="00165A12"/>
    <w:rsid w:val="00166B73"/>
    <w:rsid w:val="001679AF"/>
    <w:rsid w:val="00167ACC"/>
    <w:rsid w:val="00167B28"/>
    <w:rsid w:val="001719AA"/>
    <w:rsid w:val="0017275A"/>
    <w:rsid w:val="00172FF5"/>
    <w:rsid w:val="00173F96"/>
    <w:rsid w:val="00174630"/>
    <w:rsid w:val="001751E8"/>
    <w:rsid w:val="001766CD"/>
    <w:rsid w:val="001768BE"/>
    <w:rsid w:val="001769FB"/>
    <w:rsid w:val="00177779"/>
    <w:rsid w:val="00177AFB"/>
    <w:rsid w:val="001801A1"/>
    <w:rsid w:val="00180406"/>
    <w:rsid w:val="001808D8"/>
    <w:rsid w:val="00180F41"/>
    <w:rsid w:val="001816A9"/>
    <w:rsid w:val="0018197E"/>
    <w:rsid w:val="00181E6E"/>
    <w:rsid w:val="00181FBD"/>
    <w:rsid w:val="001829DB"/>
    <w:rsid w:val="00182BEA"/>
    <w:rsid w:val="00184340"/>
    <w:rsid w:val="0018478D"/>
    <w:rsid w:val="001852FC"/>
    <w:rsid w:val="0018706A"/>
    <w:rsid w:val="00190C98"/>
    <w:rsid w:val="001921F0"/>
    <w:rsid w:val="00194256"/>
    <w:rsid w:val="001955C9"/>
    <w:rsid w:val="001958DB"/>
    <w:rsid w:val="00196720"/>
    <w:rsid w:val="001978F8"/>
    <w:rsid w:val="00197B20"/>
    <w:rsid w:val="001A01A7"/>
    <w:rsid w:val="001A0711"/>
    <w:rsid w:val="001A0927"/>
    <w:rsid w:val="001A0DB1"/>
    <w:rsid w:val="001A1E4A"/>
    <w:rsid w:val="001A209A"/>
    <w:rsid w:val="001A3700"/>
    <w:rsid w:val="001A4D26"/>
    <w:rsid w:val="001A50F4"/>
    <w:rsid w:val="001A6721"/>
    <w:rsid w:val="001A7122"/>
    <w:rsid w:val="001A7999"/>
    <w:rsid w:val="001B0442"/>
    <w:rsid w:val="001B0E29"/>
    <w:rsid w:val="001B1100"/>
    <w:rsid w:val="001B1398"/>
    <w:rsid w:val="001B1A2C"/>
    <w:rsid w:val="001B290E"/>
    <w:rsid w:val="001B2A9F"/>
    <w:rsid w:val="001B2AB7"/>
    <w:rsid w:val="001B39B6"/>
    <w:rsid w:val="001B3D53"/>
    <w:rsid w:val="001B53AD"/>
    <w:rsid w:val="001B686E"/>
    <w:rsid w:val="001B7E52"/>
    <w:rsid w:val="001C0999"/>
    <w:rsid w:val="001C2CCA"/>
    <w:rsid w:val="001C32BA"/>
    <w:rsid w:val="001C47D1"/>
    <w:rsid w:val="001C4A65"/>
    <w:rsid w:val="001C4C48"/>
    <w:rsid w:val="001C54E3"/>
    <w:rsid w:val="001C5618"/>
    <w:rsid w:val="001C5A4B"/>
    <w:rsid w:val="001C6507"/>
    <w:rsid w:val="001D05F9"/>
    <w:rsid w:val="001D0D45"/>
    <w:rsid w:val="001D1510"/>
    <w:rsid w:val="001D2C8E"/>
    <w:rsid w:val="001D47EE"/>
    <w:rsid w:val="001D4F48"/>
    <w:rsid w:val="001D4FD3"/>
    <w:rsid w:val="001D5436"/>
    <w:rsid w:val="001D56B2"/>
    <w:rsid w:val="001D5A57"/>
    <w:rsid w:val="001D5B8F"/>
    <w:rsid w:val="001D6EA3"/>
    <w:rsid w:val="001D74C9"/>
    <w:rsid w:val="001E11AC"/>
    <w:rsid w:val="001E1538"/>
    <w:rsid w:val="001E173F"/>
    <w:rsid w:val="001E1B54"/>
    <w:rsid w:val="001E254E"/>
    <w:rsid w:val="001E3B7B"/>
    <w:rsid w:val="001E587B"/>
    <w:rsid w:val="001E6134"/>
    <w:rsid w:val="001E6853"/>
    <w:rsid w:val="001F090C"/>
    <w:rsid w:val="001F0D58"/>
    <w:rsid w:val="001F1ACE"/>
    <w:rsid w:val="001F2A82"/>
    <w:rsid w:val="001F3380"/>
    <w:rsid w:val="001F349C"/>
    <w:rsid w:val="001F3698"/>
    <w:rsid w:val="001F3820"/>
    <w:rsid w:val="001F3AEC"/>
    <w:rsid w:val="001F3F9C"/>
    <w:rsid w:val="001F6785"/>
    <w:rsid w:val="001F67AA"/>
    <w:rsid w:val="001F6CA1"/>
    <w:rsid w:val="001F7E7E"/>
    <w:rsid w:val="00200301"/>
    <w:rsid w:val="002011C7"/>
    <w:rsid w:val="00201385"/>
    <w:rsid w:val="00201E47"/>
    <w:rsid w:val="00202013"/>
    <w:rsid w:val="002030ED"/>
    <w:rsid w:val="00204247"/>
    <w:rsid w:val="00204579"/>
    <w:rsid w:val="00204632"/>
    <w:rsid w:val="00204846"/>
    <w:rsid w:val="002057E5"/>
    <w:rsid w:val="002059E4"/>
    <w:rsid w:val="00207997"/>
    <w:rsid w:val="00210246"/>
    <w:rsid w:val="00211A1A"/>
    <w:rsid w:val="0021273A"/>
    <w:rsid w:val="00213784"/>
    <w:rsid w:val="002147BA"/>
    <w:rsid w:val="00214CCB"/>
    <w:rsid w:val="00220B35"/>
    <w:rsid w:val="00221337"/>
    <w:rsid w:val="00221A70"/>
    <w:rsid w:val="002239CD"/>
    <w:rsid w:val="002240EA"/>
    <w:rsid w:val="00224133"/>
    <w:rsid w:val="00224CF7"/>
    <w:rsid w:val="00225419"/>
    <w:rsid w:val="002267A0"/>
    <w:rsid w:val="002269CE"/>
    <w:rsid w:val="00226D48"/>
    <w:rsid w:val="002273F4"/>
    <w:rsid w:val="0022763F"/>
    <w:rsid w:val="00230B7F"/>
    <w:rsid w:val="00231C3F"/>
    <w:rsid w:val="002320D8"/>
    <w:rsid w:val="00232639"/>
    <w:rsid w:val="00232BAC"/>
    <w:rsid w:val="00233115"/>
    <w:rsid w:val="00233455"/>
    <w:rsid w:val="00233F70"/>
    <w:rsid w:val="002349CD"/>
    <w:rsid w:val="00234E2F"/>
    <w:rsid w:val="00235A1D"/>
    <w:rsid w:val="00236293"/>
    <w:rsid w:val="002374A5"/>
    <w:rsid w:val="00242530"/>
    <w:rsid w:val="00243954"/>
    <w:rsid w:val="00243F08"/>
    <w:rsid w:val="0024413A"/>
    <w:rsid w:val="00244D7E"/>
    <w:rsid w:val="00245189"/>
    <w:rsid w:val="00245406"/>
    <w:rsid w:val="00250508"/>
    <w:rsid w:val="002514E7"/>
    <w:rsid w:val="00251A5E"/>
    <w:rsid w:val="002525D6"/>
    <w:rsid w:val="00252930"/>
    <w:rsid w:val="00254370"/>
    <w:rsid w:val="00254ABD"/>
    <w:rsid w:val="0025704F"/>
    <w:rsid w:val="002573A0"/>
    <w:rsid w:val="002600A7"/>
    <w:rsid w:val="0026035B"/>
    <w:rsid w:val="00263934"/>
    <w:rsid w:val="0026423D"/>
    <w:rsid w:val="00264413"/>
    <w:rsid w:val="002646FA"/>
    <w:rsid w:val="002656C8"/>
    <w:rsid w:val="00265B94"/>
    <w:rsid w:val="002663FB"/>
    <w:rsid w:val="00266EE0"/>
    <w:rsid w:val="00270583"/>
    <w:rsid w:val="00271880"/>
    <w:rsid w:val="00271E6F"/>
    <w:rsid w:val="002722A8"/>
    <w:rsid w:val="00272451"/>
    <w:rsid w:val="002746AA"/>
    <w:rsid w:val="00274A37"/>
    <w:rsid w:val="00275E70"/>
    <w:rsid w:val="002764AE"/>
    <w:rsid w:val="00277AAF"/>
    <w:rsid w:val="00280156"/>
    <w:rsid w:val="002805D8"/>
    <w:rsid w:val="00280718"/>
    <w:rsid w:val="00281AD8"/>
    <w:rsid w:val="00282A65"/>
    <w:rsid w:val="00285B05"/>
    <w:rsid w:val="002866D5"/>
    <w:rsid w:val="00291403"/>
    <w:rsid w:val="002914C6"/>
    <w:rsid w:val="0029161E"/>
    <w:rsid w:val="0029308D"/>
    <w:rsid w:val="002930C9"/>
    <w:rsid w:val="0029318B"/>
    <w:rsid w:val="002935B5"/>
    <w:rsid w:val="00294DCB"/>
    <w:rsid w:val="002954E8"/>
    <w:rsid w:val="0029650E"/>
    <w:rsid w:val="00296ACB"/>
    <w:rsid w:val="00296B46"/>
    <w:rsid w:val="002A0587"/>
    <w:rsid w:val="002A0D78"/>
    <w:rsid w:val="002A0F48"/>
    <w:rsid w:val="002A14D9"/>
    <w:rsid w:val="002A15A0"/>
    <w:rsid w:val="002A2FC5"/>
    <w:rsid w:val="002A4B76"/>
    <w:rsid w:val="002A4D57"/>
    <w:rsid w:val="002A539D"/>
    <w:rsid w:val="002A62C0"/>
    <w:rsid w:val="002A696C"/>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C1047"/>
    <w:rsid w:val="002C130C"/>
    <w:rsid w:val="002C26BF"/>
    <w:rsid w:val="002C40AC"/>
    <w:rsid w:val="002C5282"/>
    <w:rsid w:val="002C5956"/>
    <w:rsid w:val="002C5C07"/>
    <w:rsid w:val="002C6808"/>
    <w:rsid w:val="002D038B"/>
    <w:rsid w:val="002D055E"/>
    <w:rsid w:val="002D0AF7"/>
    <w:rsid w:val="002D28E1"/>
    <w:rsid w:val="002D3085"/>
    <w:rsid w:val="002D35FE"/>
    <w:rsid w:val="002D39BE"/>
    <w:rsid w:val="002D5589"/>
    <w:rsid w:val="002D673C"/>
    <w:rsid w:val="002D787C"/>
    <w:rsid w:val="002D7F09"/>
    <w:rsid w:val="002E1D70"/>
    <w:rsid w:val="002E1DD4"/>
    <w:rsid w:val="002E21DA"/>
    <w:rsid w:val="002E2573"/>
    <w:rsid w:val="002E3C2A"/>
    <w:rsid w:val="002E465B"/>
    <w:rsid w:val="002E47F2"/>
    <w:rsid w:val="002E4BE8"/>
    <w:rsid w:val="002F0C99"/>
    <w:rsid w:val="002F1B28"/>
    <w:rsid w:val="002F3398"/>
    <w:rsid w:val="002F3531"/>
    <w:rsid w:val="002F3B30"/>
    <w:rsid w:val="002F3C6E"/>
    <w:rsid w:val="002F53C0"/>
    <w:rsid w:val="002F583C"/>
    <w:rsid w:val="002F67FD"/>
    <w:rsid w:val="002F6959"/>
    <w:rsid w:val="003000D4"/>
    <w:rsid w:val="00301149"/>
    <w:rsid w:val="003021DD"/>
    <w:rsid w:val="003022E4"/>
    <w:rsid w:val="003028C3"/>
    <w:rsid w:val="0030376D"/>
    <w:rsid w:val="00303AF2"/>
    <w:rsid w:val="00305046"/>
    <w:rsid w:val="00306BF6"/>
    <w:rsid w:val="00307A75"/>
    <w:rsid w:val="00311776"/>
    <w:rsid w:val="00311E9F"/>
    <w:rsid w:val="00312761"/>
    <w:rsid w:val="00312D3D"/>
    <w:rsid w:val="00313466"/>
    <w:rsid w:val="00313F08"/>
    <w:rsid w:val="003151E3"/>
    <w:rsid w:val="00315C52"/>
    <w:rsid w:val="00315CBF"/>
    <w:rsid w:val="00316374"/>
    <w:rsid w:val="00317E78"/>
    <w:rsid w:val="00317F3B"/>
    <w:rsid w:val="00320220"/>
    <w:rsid w:val="00320ED0"/>
    <w:rsid w:val="00320FFE"/>
    <w:rsid w:val="003211DB"/>
    <w:rsid w:val="0032386C"/>
    <w:rsid w:val="003245D1"/>
    <w:rsid w:val="003249C0"/>
    <w:rsid w:val="00324CBA"/>
    <w:rsid w:val="0032782A"/>
    <w:rsid w:val="003337F4"/>
    <w:rsid w:val="003338B1"/>
    <w:rsid w:val="0033422F"/>
    <w:rsid w:val="003351B9"/>
    <w:rsid w:val="003359F0"/>
    <w:rsid w:val="00337ED2"/>
    <w:rsid w:val="00340CA8"/>
    <w:rsid w:val="00340D3B"/>
    <w:rsid w:val="00342607"/>
    <w:rsid w:val="0034703B"/>
    <w:rsid w:val="003503E7"/>
    <w:rsid w:val="003505FF"/>
    <w:rsid w:val="00351261"/>
    <w:rsid w:val="003512F4"/>
    <w:rsid w:val="00351D39"/>
    <w:rsid w:val="00353048"/>
    <w:rsid w:val="003539CB"/>
    <w:rsid w:val="0035448B"/>
    <w:rsid w:val="003544D0"/>
    <w:rsid w:val="00356EB7"/>
    <w:rsid w:val="0035779E"/>
    <w:rsid w:val="0036069B"/>
    <w:rsid w:val="00361053"/>
    <w:rsid w:val="003614F4"/>
    <w:rsid w:val="00361B37"/>
    <w:rsid w:val="00362083"/>
    <w:rsid w:val="0036353E"/>
    <w:rsid w:val="003640E5"/>
    <w:rsid w:val="00365377"/>
    <w:rsid w:val="00365A24"/>
    <w:rsid w:val="00366BCE"/>
    <w:rsid w:val="003711F7"/>
    <w:rsid w:val="003721CD"/>
    <w:rsid w:val="00372550"/>
    <w:rsid w:val="0037457C"/>
    <w:rsid w:val="0037511F"/>
    <w:rsid w:val="00376021"/>
    <w:rsid w:val="00376049"/>
    <w:rsid w:val="00377DB9"/>
    <w:rsid w:val="00377E3A"/>
    <w:rsid w:val="00380DA4"/>
    <w:rsid w:val="003824D8"/>
    <w:rsid w:val="00383647"/>
    <w:rsid w:val="0038379E"/>
    <w:rsid w:val="00384AAF"/>
    <w:rsid w:val="003860BD"/>
    <w:rsid w:val="00387CB0"/>
    <w:rsid w:val="00390456"/>
    <w:rsid w:val="0039057B"/>
    <w:rsid w:val="00393C8A"/>
    <w:rsid w:val="00393E1D"/>
    <w:rsid w:val="003947D4"/>
    <w:rsid w:val="00395FA6"/>
    <w:rsid w:val="00396FB2"/>
    <w:rsid w:val="003A019D"/>
    <w:rsid w:val="003A17B9"/>
    <w:rsid w:val="003A1ACF"/>
    <w:rsid w:val="003A22C7"/>
    <w:rsid w:val="003A42FD"/>
    <w:rsid w:val="003B0B8D"/>
    <w:rsid w:val="003B0EED"/>
    <w:rsid w:val="003B13C4"/>
    <w:rsid w:val="003B1EC7"/>
    <w:rsid w:val="003B26F6"/>
    <w:rsid w:val="003B2A41"/>
    <w:rsid w:val="003B4413"/>
    <w:rsid w:val="003B5CDD"/>
    <w:rsid w:val="003B7A2E"/>
    <w:rsid w:val="003C5099"/>
    <w:rsid w:val="003C6D39"/>
    <w:rsid w:val="003C77EA"/>
    <w:rsid w:val="003C7AF5"/>
    <w:rsid w:val="003D0945"/>
    <w:rsid w:val="003D1706"/>
    <w:rsid w:val="003D35C3"/>
    <w:rsid w:val="003D3BBB"/>
    <w:rsid w:val="003D4E20"/>
    <w:rsid w:val="003D625A"/>
    <w:rsid w:val="003D64A9"/>
    <w:rsid w:val="003D67B5"/>
    <w:rsid w:val="003D7171"/>
    <w:rsid w:val="003D786A"/>
    <w:rsid w:val="003D78FF"/>
    <w:rsid w:val="003E0E4E"/>
    <w:rsid w:val="003E11F8"/>
    <w:rsid w:val="003E19DA"/>
    <w:rsid w:val="003E519B"/>
    <w:rsid w:val="003E53E1"/>
    <w:rsid w:val="003E7B95"/>
    <w:rsid w:val="003F379C"/>
    <w:rsid w:val="003F3986"/>
    <w:rsid w:val="003F434D"/>
    <w:rsid w:val="003F5DED"/>
    <w:rsid w:val="003F622F"/>
    <w:rsid w:val="003F73AE"/>
    <w:rsid w:val="003F74FA"/>
    <w:rsid w:val="003F76BC"/>
    <w:rsid w:val="003F7B43"/>
    <w:rsid w:val="003F7F7C"/>
    <w:rsid w:val="00401712"/>
    <w:rsid w:val="00402C5C"/>
    <w:rsid w:val="00404B48"/>
    <w:rsid w:val="00404E80"/>
    <w:rsid w:val="00406D37"/>
    <w:rsid w:val="00407161"/>
    <w:rsid w:val="00407516"/>
    <w:rsid w:val="00407B54"/>
    <w:rsid w:val="00410EDA"/>
    <w:rsid w:val="00411C0C"/>
    <w:rsid w:val="004122EC"/>
    <w:rsid w:val="00422F4A"/>
    <w:rsid w:val="0042321B"/>
    <w:rsid w:val="0042757E"/>
    <w:rsid w:val="00427DA5"/>
    <w:rsid w:val="00427E5C"/>
    <w:rsid w:val="00431F38"/>
    <w:rsid w:val="00432C90"/>
    <w:rsid w:val="004331A8"/>
    <w:rsid w:val="00434236"/>
    <w:rsid w:val="00434D0E"/>
    <w:rsid w:val="004354C4"/>
    <w:rsid w:val="00441887"/>
    <w:rsid w:val="004418A2"/>
    <w:rsid w:val="00441BD1"/>
    <w:rsid w:val="004425D9"/>
    <w:rsid w:val="004432BE"/>
    <w:rsid w:val="00443515"/>
    <w:rsid w:val="004459F4"/>
    <w:rsid w:val="00445BD1"/>
    <w:rsid w:val="00450AB7"/>
    <w:rsid w:val="00453D78"/>
    <w:rsid w:val="0045554F"/>
    <w:rsid w:val="004566D2"/>
    <w:rsid w:val="004569D7"/>
    <w:rsid w:val="00460454"/>
    <w:rsid w:val="004612C4"/>
    <w:rsid w:val="00461E61"/>
    <w:rsid w:val="0046214D"/>
    <w:rsid w:val="004623A2"/>
    <w:rsid w:val="004627EC"/>
    <w:rsid w:val="00462CA0"/>
    <w:rsid w:val="00463B31"/>
    <w:rsid w:val="004640C4"/>
    <w:rsid w:val="00464EDE"/>
    <w:rsid w:val="00465146"/>
    <w:rsid w:val="0046522E"/>
    <w:rsid w:val="004652B6"/>
    <w:rsid w:val="0046778A"/>
    <w:rsid w:val="004700E3"/>
    <w:rsid w:val="004719AA"/>
    <w:rsid w:val="00472092"/>
    <w:rsid w:val="004726F9"/>
    <w:rsid w:val="00472E8F"/>
    <w:rsid w:val="00472F8F"/>
    <w:rsid w:val="00473508"/>
    <w:rsid w:val="00473A4B"/>
    <w:rsid w:val="00473EFD"/>
    <w:rsid w:val="00474184"/>
    <w:rsid w:val="0047470D"/>
    <w:rsid w:val="00474FA9"/>
    <w:rsid w:val="00475132"/>
    <w:rsid w:val="004755FB"/>
    <w:rsid w:val="00476750"/>
    <w:rsid w:val="004774BC"/>
    <w:rsid w:val="0048182E"/>
    <w:rsid w:val="00481D38"/>
    <w:rsid w:val="0048342F"/>
    <w:rsid w:val="00484D37"/>
    <w:rsid w:val="00485B78"/>
    <w:rsid w:val="00485C21"/>
    <w:rsid w:val="00485D64"/>
    <w:rsid w:val="00485E3E"/>
    <w:rsid w:val="00487219"/>
    <w:rsid w:val="00487480"/>
    <w:rsid w:val="004878DD"/>
    <w:rsid w:val="00487BB0"/>
    <w:rsid w:val="00490125"/>
    <w:rsid w:val="004904D7"/>
    <w:rsid w:val="004905B7"/>
    <w:rsid w:val="00491583"/>
    <w:rsid w:val="00491D1F"/>
    <w:rsid w:val="00492D58"/>
    <w:rsid w:val="00493321"/>
    <w:rsid w:val="00495F65"/>
    <w:rsid w:val="00496F95"/>
    <w:rsid w:val="00497D1D"/>
    <w:rsid w:val="00497FF6"/>
    <w:rsid w:val="004A079B"/>
    <w:rsid w:val="004A12A5"/>
    <w:rsid w:val="004A2F54"/>
    <w:rsid w:val="004A36EC"/>
    <w:rsid w:val="004A40C0"/>
    <w:rsid w:val="004A42DC"/>
    <w:rsid w:val="004A4B7E"/>
    <w:rsid w:val="004A4C35"/>
    <w:rsid w:val="004A510B"/>
    <w:rsid w:val="004A604E"/>
    <w:rsid w:val="004A7BA7"/>
    <w:rsid w:val="004A7E92"/>
    <w:rsid w:val="004B01A5"/>
    <w:rsid w:val="004B0BFC"/>
    <w:rsid w:val="004B0C63"/>
    <w:rsid w:val="004B1023"/>
    <w:rsid w:val="004B23E8"/>
    <w:rsid w:val="004B29D7"/>
    <w:rsid w:val="004B33EE"/>
    <w:rsid w:val="004B3529"/>
    <w:rsid w:val="004B451C"/>
    <w:rsid w:val="004B46B4"/>
    <w:rsid w:val="004B63BD"/>
    <w:rsid w:val="004B6FBC"/>
    <w:rsid w:val="004C0EDC"/>
    <w:rsid w:val="004C132D"/>
    <w:rsid w:val="004C203B"/>
    <w:rsid w:val="004C2DF1"/>
    <w:rsid w:val="004C56BA"/>
    <w:rsid w:val="004C5B5A"/>
    <w:rsid w:val="004C6F57"/>
    <w:rsid w:val="004C7102"/>
    <w:rsid w:val="004C73E7"/>
    <w:rsid w:val="004D090D"/>
    <w:rsid w:val="004D107B"/>
    <w:rsid w:val="004D1A85"/>
    <w:rsid w:val="004D1F2F"/>
    <w:rsid w:val="004D25D1"/>
    <w:rsid w:val="004D4331"/>
    <w:rsid w:val="004D691C"/>
    <w:rsid w:val="004E2AE9"/>
    <w:rsid w:val="004E44DE"/>
    <w:rsid w:val="004E7AE2"/>
    <w:rsid w:val="004E7CEC"/>
    <w:rsid w:val="004F1401"/>
    <w:rsid w:val="004F186E"/>
    <w:rsid w:val="004F4875"/>
    <w:rsid w:val="004F4921"/>
    <w:rsid w:val="004F4FA8"/>
    <w:rsid w:val="004F6B6A"/>
    <w:rsid w:val="004F742A"/>
    <w:rsid w:val="00501A38"/>
    <w:rsid w:val="00501EFC"/>
    <w:rsid w:val="00502B77"/>
    <w:rsid w:val="00504340"/>
    <w:rsid w:val="00505B57"/>
    <w:rsid w:val="00506756"/>
    <w:rsid w:val="00507B7C"/>
    <w:rsid w:val="00510EB0"/>
    <w:rsid w:val="005118A2"/>
    <w:rsid w:val="00512148"/>
    <w:rsid w:val="00512732"/>
    <w:rsid w:val="00512AC1"/>
    <w:rsid w:val="00513225"/>
    <w:rsid w:val="00515BA3"/>
    <w:rsid w:val="00516AA0"/>
    <w:rsid w:val="00520D70"/>
    <w:rsid w:val="00522312"/>
    <w:rsid w:val="0052481B"/>
    <w:rsid w:val="00524923"/>
    <w:rsid w:val="00524E8F"/>
    <w:rsid w:val="00527F4B"/>
    <w:rsid w:val="00530836"/>
    <w:rsid w:val="00530D0D"/>
    <w:rsid w:val="00534142"/>
    <w:rsid w:val="00536F1F"/>
    <w:rsid w:val="005378B3"/>
    <w:rsid w:val="00540BC3"/>
    <w:rsid w:val="005434C1"/>
    <w:rsid w:val="00543E79"/>
    <w:rsid w:val="005442D1"/>
    <w:rsid w:val="005445BF"/>
    <w:rsid w:val="00544953"/>
    <w:rsid w:val="005453F1"/>
    <w:rsid w:val="005459C3"/>
    <w:rsid w:val="005459CD"/>
    <w:rsid w:val="0054615F"/>
    <w:rsid w:val="00546203"/>
    <w:rsid w:val="005508A1"/>
    <w:rsid w:val="005515FE"/>
    <w:rsid w:val="00554BD4"/>
    <w:rsid w:val="005574D0"/>
    <w:rsid w:val="00557644"/>
    <w:rsid w:val="00561589"/>
    <w:rsid w:val="00562471"/>
    <w:rsid w:val="00562867"/>
    <w:rsid w:val="00563A9C"/>
    <w:rsid w:val="005700C0"/>
    <w:rsid w:val="00570117"/>
    <w:rsid w:val="00571A0F"/>
    <w:rsid w:val="00571B4A"/>
    <w:rsid w:val="00572ECE"/>
    <w:rsid w:val="00573EA4"/>
    <w:rsid w:val="0057416C"/>
    <w:rsid w:val="005742B2"/>
    <w:rsid w:val="00574377"/>
    <w:rsid w:val="005747A5"/>
    <w:rsid w:val="00574BD8"/>
    <w:rsid w:val="00574F86"/>
    <w:rsid w:val="005759EF"/>
    <w:rsid w:val="00575C5B"/>
    <w:rsid w:val="005763F7"/>
    <w:rsid w:val="0057646F"/>
    <w:rsid w:val="005769F0"/>
    <w:rsid w:val="00580C62"/>
    <w:rsid w:val="005812EA"/>
    <w:rsid w:val="005822A7"/>
    <w:rsid w:val="0058465C"/>
    <w:rsid w:val="00584C9B"/>
    <w:rsid w:val="00585EDB"/>
    <w:rsid w:val="00586CE4"/>
    <w:rsid w:val="005904E5"/>
    <w:rsid w:val="0059108B"/>
    <w:rsid w:val="0059112B"/>
    <w:rsid w:val="005911C0"/>
    <w:rsid w:val="005917D7"/>
    <w:rsid w:val="00592E6C"/>
    <w:rsid w:val="00592EF6"/>
    <w:rsid w:val="005957E9"/>
    <w:rsid w:val="005963F0"/>
    <w:rsid w:val="00596959"/>
    <w:rsid w:val="00597F68"/>
    <w:rsid w:val="005A0851"/>
    <w:rsid w:val="005A0DDD"/>
    <w:rsid w:val="005A1B86"/>
    <w:rsid w:val="005A1BF6"/>
    <w:rsid w:val="005A1DEF"/>
    <w:rsid w:val="005A22CA"/>
    <w:rsid w:val="005A2AE0"/>
    <w:rsid w:val="005A2CCA"/>
    <w:rsid w:val="005A33C8"/>
    <w:rsid w:val="005A467D"/>
    <w:rsid w:val="005A61F1"/>
    <w:rsid w:val="005A6247"/>
    <w:rsid w:val="005A75D3"/>
    <w:rsid w:val="005B021C"/>
    <w:rsid w:val="005B03B6"/>
    <w:rsid w:val="005B0632"/>
    <w:rsid w:val="005B1FB3"/>
    <w:rsid w:val="005B23F2"/>
    <w:rsid w:val="005B27AB"/>
    <w:rsid w:val="005B2988"/>
    <w:rsid w:val="005B361B"/>
    <w:rsid w:val="005B4DB6"/>
    <w:rsid w:val="005B57F7"/>
    <w:rsid w:val="005B678E"/>
    <w:rsid w:val="005B7362"/>
    <w:rsid w:val="005C02E3"/>
    <w:rsid w:val="005C0F28"/>
    <w:rsid w:val="005C0FD1"/>
    <w:rsid w:val="005C135E"/>
    <w:rsid w:val="005C1802"/>
    <w:rsid w:val="005C2CA5"/>
    <w:rsid w:val="005C3ACA"/>
    <w:rsid w:val="005C3D2B"/>
    <w:rsid w:val="005C5DF7"/>
    <w:rsid w:val="005C66FE"/>
    <w:rsid w:val="005C6DFD"/>
    <w:rsid w:val="005D10A8"/>
    <w:rsid w:val="005D1428"/>
    <w:rsid w:val="005D3F1B"/>
    <w:rsid w:val="005D4CBD"/>
    <w:rsid w:val="005D5381"/>
    <w:rsid w:val="005D5646"/>
    <w:rsid w:val="005D5BE7"/>
    <w:rsid w:val="005D621B"/>
    <w:rsid w:val="005D7083"/>
    <w:rsid w:val="005E00B5"/>
    <w:rsid w:val="005E01EE"/>
    <w:rsid w:val="005E244B"/>
    <w:rsid w:val="005E2B56"/>
    <w:rsid w:val="005E2B89"/>
    <w:rsid w:val="005E2FC9"/>
    <w:rsid w:val="005E4B37"/>
    <w:rsid w:val="005E4CC1"/>
    <w:rsid w:val="005E6B3F"/>
    <w:rsid w:val="005E6D95"/>
    <w:rsid w:val="005E76BF"/>
    <w:rsid w:val="005F010D"/>
    <w:rsid w:val="005F1827"/>
    <w:rsid w:val="005F19E8"/>
    <w:rsid w:val="005F27CC"/>
    <w:rsid w:val="005F3D2B"/>
    <w:rsid w:val="005F52A8"/>
    <w:rsid w:val="005F69CC"/>
    <w:rsid w:val="005F6E19"/>
    <w:rsid w:val="005F76C5"/>
    <w:rsid w:val="00600017"/>
    <w:rsid w:val="00600475"/>
    <w:rsid w:val="00600CBD"/>
    <w:rsid w:val="00600FBE"/>
    <w:rsid w:val="00602C0E"/>
    <w:rsid w:val="0060332C"/>
    <w:rsid w:val="00604F0B"/>
    <w:rsid w:val="00605FD1"/>
    <w:rsid w:val="006069B7"/>
    <w:rsid w:val="00607772"/>
    <w:rsid w:val="006078C3"/>
    <w:rsid w:val="00610A3A"/>
    <w:rsid w:val="00610C63"/>
    <w:rsid w:val="00612A9F"/>
    <w:rsid w:val="00612D15"/>
    <w:rsid w:val="00612F4C"/>
    <w:rsid w:val="00614E4F"/>
    <w:rsid w:val="00615B58"/>
    <w:rsid w:val="00615E49"/>
    <w:rsid w:val="0061682B"/>
    <w:rsid w:val="0061714F"/>
    <w:rsid w:val="006179AA"/>
    <w:rsid w:val="00617EDD"/>
    <w:rsid w:val="0062096C"/>
    <w:rsid w:val="00620CE1"/>
    <w:rsid w:val="0062123B"/>
    <w:rsid w:val="006212E3"/>
    <w:rsid w:val="00622731"/>
    <w:rsid w:val="00622EF4"/>
    <w:rsid w:val="006244F8"/>
    <w:rsid w:val="006245F6"/>
    <w:rsid w:val="006274E3"/>
    <w:rsid w:val="006275CC"/>
    <w:rsid w:val="00631023"/>
    <w:rsid w:val="00631EBD"/>
    <w:rsid w:val="0063379E"/>
    <w:rsid w:val="00633B59"/>
    <w:rsid w:val="00635225"/>
    <w:rsid w:val="006354E0"/>
    <w:rsid w:val="00635A1C"/>
    <w:rsid w:val="006365F2"/>
    <w:rsid w:val="006375DC"/>
    <w:rsid w:val="00637A00"/>
    <w:rsid w:val="00640083"/>
    <w:rsid w:val="00641D77"/>
    <w:rsid w:val="00642D81"/>
    <w:rsid w:val="006435B8"/>
    <w:rsid w:val="00643C57"/>
    <w:rsid w:val="00644078"/>
    <w:rsid w:val="00644E8E"/>
    <w:rsid w:val="0064562B"/>
    <w:rsid w:val="00645A85"/>
    <w:rsid w:val="00645D7A"/>
    <w:rsid w:val="006464A8"/>
    <w:rsid w:val="00646B4B"/>
    <w:rsid w:val="00647B36"/>
    <w:rsid w:val="00651723"/>
    <w:rsid w:val="00651F09"/>
    <w:rsid w:val="00651F59"/>
    <w:rsid w:val="00652F94"/>
    <w:rsid w:val="006532D5"/>
    <w:rsid w:val="0065352E"/>
    <w:rsid w:val="00654EA1"/>
    <w:rsid w:val="006568B2"/>
    <w:rsid w:val="0065694D"/>
    <w:rsid w:val="00657666"/>
    <w:rsid w:val="00661727"/>
    <w:rsid w:val="0066220A"/>
    <w:rsid w:val="00662B32"/>
    <w:rsid w:val="00662E8D"/>
    <w:rsid w:val="00663BC6"/>
    <w:rsid w:val="00663F9E"/>
    <w:rsid w:val="006640D6"/>
    <w:rsid w:val="00664391"/>
    <w:rsid w:val="00664602"/>
    <w:rsid w:val="00665E04"/>
    <w:rsid w:val="006669A0"/>
    <w:rsid w:val="00666EC7"/>
    <w:rsid w:val="00666ED7"/>
    <w:rsid w:val="006674A1"/>
    <w:rsid w:val="006674D7"/>
    <w:rsid w:val="00667AC2"/>
    <w:rsid w:val="0067096F"/>
    <w:rsid w:val="006712C6"/>
    <w:rsid w:val="006719B0"/>
    <w:rsid w:val="00671B91"/>
    <w:rsid w:val="00672FF7"/>
    <w:rsid w:val="00673768"/>
    <w:rsid w:val="00674F0F"/>
    <w:rsid w:val="006761E2"/>
    <w:rsid w:val="006765F1"/>
    <w:rsid w:val="006768AB"/>
    <w:rsid w:val="006774AD"/>
    <w:rsid w:val="00677F22"/>
    <w:rsid w:val="00680316"/>
    <w:rsid w:val="00680A1E"/>
    <w:rsid w:val="00680E74"/>
    <w:rsid w:val="00681088"/>
    <w:rsid w:val="00681A44"/>
    <w:rsid w:val="00681AC8"/>
    <w:rsid w:val="0068404D"/>
    <w:rsid w:val="006856FA"/>
    <w:rsid w:val="006864B9"/>
    <w:rsid w:val="00687AF6"/>
    <w:rsid w:val="00690212"/>
    <w:rsid w:val="006909F9"/>
    <w:rsid w:val="0069148C"/>
    <w:rsid w:val="00692D8B"/>
    <w:rsid w:val="00693A87"/>
    <w:rsid w:val="00694D53"/>
    <w:rsid w:val="00695347"/>
    <w:rsid w:val="00695452"/>
    <w:rsid w:val="00695FB3"/>
    <w:rsid w:val="00696013"/>
    <w:rsid w:val="0069696B"/>
    <w:rsid w:val="00696A54"/>
    <w:rsid w:val="006A05C5"/>
    <w:rsid w:val="006A1697"/>
    <w:rsid w:val="006A4BB6"/>
    <w:rsid w:val="006A5AA5"/>
    <w:rsid w:val="006A67C7"/>
    <w:rsid w:val="006B0127"/>
    <w:rsid w:val="006B25F1"/>
    <w:rsid w:val="006B4114"/>
    <w:rsid w:val="006B53DA"/>
    <w:rsid w:val="006B6B82"/>
    <w:rsid w:val="006B70AF"/>
    <w:rsid w:val="006C0897"/>
    <w:rsid w:val="006C251F"/>
    <w:rsid w:val="006C3289"/>
    <w:rsid w:val="006C38BA"/>
    <w:rsid w:val="006C3A83"/>
    <w:rsid w:val="006C3F22"/>
    <w:rsid w:val="006C55A9"/>
    <w:rsid w:val="006C5C55"/>
    <w:rsid w:val="006C6506"/>
    <w:rsid w:val="006D0588"/>
    <w:rsid w:val="006D0A45"/>
    <w:rsid w:val="006D0C49"/>
    <w:rsid w:val="006D0EE0"/>
    <w:rsid w:val="006D0F2E"/>
    <w:rsid w:val="006D2BF6"/>
    <w:rsid w:val="006D3CF1"/>
    <w:rsid w:val="006D4081"/>
    <w:rsid w:val="006D496B"/>
    <w:rsid w:val="006D73DC"/>
    <w:rsid w:val="006D7881"/>
    <w:rsid w:val="006E00BD"/>
    <w:rsid w:val="006E09F4"/>
    <w:rsid w:val="006E2F3F"/>
    <w:rsid w:val="006E33BD"/>
    <w:rsid w:val="006E3A22"/>
    <w:rsid w:val="006E3ECB"/>
    <w:rsid w:val="006E3FE0"/>
    <w:rsid w:val="006E4AA4"/>
    <w:rsid w:val="006E6845"/>
    <w:rsid w:val="006E7DDA"/>
    <w:rsid w:val="006F07E0"/>
    <w:rsid w:val="006F0923"/>
    <w:rsid w:val="006F0EA5"/>
    <w:rsid w:val="006F0F65"/>
    <w:rsid w:val="006F1C75"/>
    <w:rsid w:val="006F2091"/>
    <w:rsid w:val="006F43C5"/>
    <w:rsid w:val="006F462C"/>
    <w:rsid w:val="0070020C"/>
    <w:rsid w:val="007004CD"/>
    <w:rsid w:val="00700AC5"/>
    <w:rsid w:val="00702C60"/>
    <w:rsid w:val="00704085"/>
    <w:rsid w:val="00705E60"/>
    <w:rsid w:val="00706AC7"/>
    <w:rsid w:val="007079BE"/>
    <w:rsid w:val="007111E0"/>
    <w:rsid w:val="007111E3"/>
    <w:rsid w:val="00712269"/>
    <w:rsid w:val="007122C4"/>
    <w:rsid w:val="007137D4"/>
    <w:rsid w:val="007143E7"/>
    <w:rsid w:val="00714E1C"/>
    <w:rsid w:val="007155CB"/>
    <w:rsid w:val="00715C08"/>
    <w:rsid w:val="0071624D"/>
    <w:rsid w:val="00717D37"/>
    <w:rsid w:val="00720152"/>
    <w:rsid w:val="00720850"/>
    <w:rsid w:val="00723022"/>
    <w:rsid w:val="0072325C"/>
    <w:rsid w:val="00725246"/>
    <w:rsid w:val="0072664C"/>
    <w:rsid w:val="007270C7"/>
    <w:rsid w:val="0072722E"/>
    <w:rsid w:val="0073034E"/>
    <w:rsid w:val="00731E5C"/>
    <w:rsid w:val="00732A0F"/>
    <w:rsid w:val="007337EC"/>
    <w:rsid w:val="00733DE8"/>
    <w:rsid w:val="00734B4A"/>
    <w:rsid w:val="00734DCD"/>
    <w:rsid w:val="00735584"/>
    <w:rsid w:val="00735E6F"/>
    <w:rsid w:val="00736CAD"/>
    <w:rsid w:val="007402BB"/>
    <w:rsid w:val="007402E0"/>
    <w:rsid w:val="00741D65"/>
    <w:rsid w:val="00742FD6"/>
    <w:rsid w:val="00744263"/>
    <w:rsid w:val="00744AB6"/>
    <w:rsid w:val="00745B59"/>
    <w:rsid w:val="007469CA"/>
    <w:rsid w:val="00746DB5"/>
    <w:rsid w:val="00747940"/>
    <w:rsid w:val="00747C5F"/>
    <w:rsid w:val="00747F85"/>
    <w:rsid w:val="0075018F"/>
    <w:rsid w:val="00750EE9"/>
    <w:rsid w:val="00751CF5"/>
    <w:rsid w:val="00752031"/>
    <w:rsid w:val="007521F9"/>
    <w:rsid w:val="007540AB"/>
    <w:rsid w:val="0075521A"/>
    <w:rsid w:val="007552F7"/>
    <w:rsid w:val="00755DA0"/>
    <w:rsid w:val="007571F7"/>
    <w:rsid w:val="007600C0"/>
    <w:rsid w:val="0076018A"/>
    <w:rsid w:val="007604FA"/>
    <w:rsid w:val="00760A3C"/>
    <w:rsid w:val="00761C1D"/>
    <w:rsid w:val="00764C00"/>
    <w:rsid w:val="00764CDF"/>
    <w:rsid w:val="00765479"/>
    <w:rsid w:val="00766F65"/>
    <w:rsid w:val="007673C2"/>
    <w:rsid w:val="00767A99"/>
    <w:rsid w:val="00770536"/>
    <w:rsid w:val="00770608"/>
    <w:rsid w:val="00772D1B"/>
    <w:rsid w:val="0077473F"/>
    <w:rsid w:val="00775A22"/>
    <w:rsid w:val="00775E6D"/>
    <w:rsid w:val="0077796E"/>
    <w:rsid w:val="00777E9C"/>
    <w:rsid w:val="00777EBC"/>
    <w:rsid w:val="00780933"/>
    <w:rsid w:val="00781D0A"/>
    <w:rsid w:val="00781D8A"/>
    <w:rsid w:val="00784253"/>
    <w:rsid w:val="007846FB"/>
    <w:rsid w:val="00784DBA"/>
    <w:rsid w:val="0078589F"/>
    <w:rsid w:val="00785945"/>
    <w:rsid w:val="00787342"/>
    <w:rsid w:val="00787723"/>
    <w:rsid w:val="007918FE"/>
    <w:rsid w:val="0079271D"/>
    <w:rsid w:val="00792721"/>
    <w:rsid w:val="00793222"/>
    <w:rsid w:val="0079376A"/>
    <w:rsid w:val="00793EE7"/>
    <w:rsid w:val="00794B4F"/>
    <w:rsid w:val="00795058"/>
    <w:rsid w:val="00795D07"/>
    <w:rsid w:val="007961FE"/>
    <w:rsid w:val="00796A00"/>
    <w:rsid w:val="007A3DF3"/>
    <w:rsid w:val="007A5089"/>
    <w:rsid w:val="007A5A0D"/>
    <w:rsid w:val="007A6208"/>
    <w:rsid w:val="007A7B7C"/>
    <w:rsid w:val="007B135F"/>
    <w:rsid w:val="007B3041"/>
    <w:rsid w:val="007B3D91"/>
    <w:rsid w:val="007B746F"/>
    <w:rsid w:val="007B765F"/>
    <w:rsid w:val="007C061C"/>
    <w:rsid w:val="007C1426"/>
    <w:rsid w:val="007C20BC"/>
    <w:rsid w:val="007C35DB"/>
    <w:rsid w:val="007C4D38"/>
    <w:rsid w:val="007C6532"/>
    <w:rsid w:val="007C6D11"/>
    <w:rsid w:val="007D0B4E"/>
    <w:rsid w:val="007D106C"/>
    <w:rsid w:val="007D2538"/>
    <w:rsid w:val="007D4C02"/>
    <w:rsid w:val="007D4D63"/>
    <w:rsid w:val="007D4F6B"/>
    <w:rsid w:val="007D6C96"/>
    <w:rsid w:val="007D76BC"/>
    <w:rsid w:val="007D7E23"/>
    <w:rsid w:val="007E029C"/>
    <w:rsid w:val="007E0325"/>
    <w:rsid w:val="007E038C"/>
    <w:rsid w:val="007E1247"/>
    <w:rsid w:val="007E3A3C"/>
    <w:rsid w:val="007E3BFB"/>
    <w:rsid w:val="007E4375"/>
    <w:rsid w:val="007E5B3B"/>
    <w:rsid w:val="007E5CE0"/>
    <w:rsid w:val="007E5DFA"/>
    <w:rsid w:val="007E699D"/>
    <w:rsid w:val="007E6D25"/>
    <w:rsid w:val="007E788D"/>
    <w:rsid w:val="007F0F57"/>
    <w:rsid w:val="007F1530"/>
    <w:rsid w:val="007F18B9"/>
    <w:rsid w:val="007F1913"/>
    <w:rsid w:val="007F24A3"/>
    <w:rsid w:val="007F2C1D"/>
    <w:rsid w:val="007F33BA"/>
    <w:rsid w:val="007F4C59"/>
    <w:rsid w:val="007F4C99"/>
    <w:rsid w:val="007F5BEE"/>
    <w:rsid w:val="007F782D"/>
    <w:rsid w:val="0080132D"/>
    <w:rsid w:val="008019D1"/>
    <w:rsid w:val="00801ABF"/>
    <w:rsid w:val="00801C68"/>
    <w:rsid w:val="00806ACB"/>
    <w:rsid w:val="008073D4"/>
    <w:rsid w:val="00807EB8"/>
    <w:rsid w:val="00811103"/>
    <w:rsid w:val="0081171D"/>
    <w:rsid w:val="00813A9F"/>
    <w:rsid w:val="00814D14"/>
    <w:rsid w:val="008165E6"/>
    <w:rsid w:val="00817917"/>
    <w:rsid w:val="00817FB5"/>
    <w:rsid w:val="00821193"/>
    <w:rsid w:val="0082255A"/>
    <w:rsid w:val="0082300C"/>
    <w:rsid w:val="008234AB"/>
    <w:rsid w:val="008236E9"/>
    <w:rsid w:val="008258C7"/>
    <w:rsid w:val="00831738"/>
    <w:rsid w:val="00832A48"/>
    <w:rsid w:val="00832FA7"/>
    <w:rsid w:val="008350EE"/>
    <w:rsid w:val="00837654"/>
    <w:rsid w:val="00837D23"/>
    <w:rsid w:val="00837DC5"/>
    <w:rsid w:val="008406EE"/>
    <w:rsid w:val="0084176D"/>
    <w:rsid w:val="00842B9C"/>
    <w:rsid w:val="00845FC5"/>
    <w:rsid w:val="00847260"/>
    <w:rsid w:val="00850ABB"/>
    <w:rsid w:val="00852C1A"/>
    <w:rsid w:val="0085449A"/>
    <w:rsid w:val="00856F84"/>
    <w:rsid w:val="008570AD"/>
    <w:rsid w:val="008575DD"/>
    <w:rsid w:val="00862A49"/>
    <w:rsid w:val="00864AA0"/>
    <w:rsid w:val="00865458"/>
    <w:rsid w:val="00866484"/>
    <w:rsid w:val="00867237"/>
    <w:rsid w:val="00871F28"/>
    <w:rsid w:val="00873AD3"/>
    <w:rsid w:val="00873B74"/>
    <w:rsid w:val="00873BD1"/>
    <w:rsid w:val="00875578"/>
    <w:rsid w:val="0087711A"/>
    <w:rsid w:val="0087748D"/>
    <w:rsid w:val="008779DA"/>
    <w:rsid w:val="00880590"/>
    <w:rsid w:val="008813D1"/>
    <w:rsid w:val="00883F5C"/>
    <w:rsid w:val="00884507"/>
    <w:rsid w:val="00884A7B"/>
    <w:rsid w:val="00884ABE"/>
    <w:rsid w:val="0088554F"/>
    <w:rsid w:val="00886229"/>
    <w:rsid w:val="008869F3"/>
    <w:rsid w:val="008870FE"/>
    <w:rsid w:val="00890602"/>
    <w:rsid w:val="00891264"/>
    <w:rsid w:val="0089225B"/>
    <w:rsid w:val="008924E1"/>
    <w:rsid w:val="00892719"/>
    <w:rsid w:val="008933AC"/>
    <w:rsid w:val="008937D2"/>
    <w:rsid w:val="00893CA5"/>
    <w:rsid w:val="00893E42"/>
    <w:rsid w:val="00894F0C"/>
    <w:rsid w:val="008A00CD"/>
    <w:rsid w:val="008A059F"/>
    <w:rsid w:val="008A087A"/>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8FD"/>
    <w:rsid w:val="008B307D"/>
    <w:rsid w:val="008B3D0A"/>
    <w:rsid w:val="008B4784"/>
    <w:rsid w:val="008B60CC"/>
    <w:rsid w:val="008B6CB4"/>
    <w:rsid w:val="008B7889"/>
    <w:rsid w:val="008B7B31"/>
    <w:rsid w:val="008B7F5E"/>
    <w:rsid w:val="008C0BCD"/>
    <w:rsid w:val="008C1401"/>
    <w:rsid w:val="008C403D"/>
    <w:rsid w:val="008C4C96"/>
    <w:rsid w:val="008C572D"/>
    <w:rsid w:val="008C5CD0"/>
    <w:rsid w:val="008C643C"/>
    <w:rsid w:val="008C779D"/>
    <w:rsid w:val="008D09B1"/>
    <w:rsid w:val="008D28D5"/>
    <w:rsid w:val="008D368D"/>
    <w:rsid w:val="008D3D03"/>
    <w:rsid w:val="008D59D4"/>
    <w:rsid w:val="008E19EC"/>
    <w:rsid w:val="008E20DD"/>
    <w:rsid w:val="008E24A9"/>
    <w:rsid w:val="008E2FB9"/>
    <w:rsid w:val="008E3FA0"/>
    <w:rsid w:val="008E44A9"/>
    <w:rsid w:val="008E46AB"/>
    <w:rsid w:val="008E624A"/>
    <w:rsid w:val="008F02FF"/>
    <w:rsid w:val="008F10BB"/>
    <w:rsid w:val="008F4A64"/>
    <w:rsid w:val="008F4A70"/>
    <w:rsid w:val="008F5202"/>
    <w:rsid w:val="008F5A9A"/>
    <w:rsid w:val="008F5AFB"/>
    <w:rsid w:val="008F6B5D"/>
    <w:rsid w:val="008F72EC"/>
    <w:rsid w:val="008F7E88"/>
    <w:rsid w:val="008F7EA9"/>
    <w:rsid w:val="00900C03"/>
    <w:rsid w:val="00901CED"/>
    <w:rsid w:val="0090207E"/>
    <w:rsid w:val="00902C3E"/>
    <w:rsid w:val="00902F55"/>
    <w:rsid w:val="0090408A"/>
    <w:rsid w:val="00905978"/>
    <w:rsid w:val="00906160"/>
    <w:rsid w:val="00907222"/>
    <w:rsid w:val="0090740A"/>
    <w:rsid w:val="009103ED"/>
    <w:rsid w:val="00912F71"/>
    <w:rsid w:val="0091548C"/>
    <w:rsid w:val="009158B8"/>
    <w:rsid w:val="00916BB1"/>
    <w:rsid w:val="00916F7D"/>
    <w:rsid w:val="00921383"/>
    <w:rsid w:val="009218C4"/>
    <w:rsid w:val="00921E9A"/>
    <w:rsid w:val="00922973"/>
    <w:rsid w:val="00923138"/>
    <w:rsid w:val="009237C3"/>
    <w:rsid w:val="00923B2F"/>
    <w:rsid w:val="00924FB5"/>
    <w:rsid w:val="00927869"/>
    <w:rsid w:val="00927D1D"/>
    <w:rsid w:val="00930589"/>
    <w:rsid w:val="00930F8C"/>
    <w:rsid w:val="00931581"/>
    <w:rsid w:val="00931D0F"/>
    <w:rsid w:val="009329E2"/>
    <w:rsid w:val="00932DF5"/>
    <w:rsid w:val="0093417D"/>
    <w:rsid w:val="00935536"/>
    <w:rsid w:val="00935852"/>
    <w:rsid w:val="00936552"/>
    <w:rsid w:val="00936919"/>
    <w:rsid w:val="00937189"/>
    <w:rsid w:val="00937908"/>
    <w:rsid w:val="00937ABC"/>
    <w:rsid w:val="0094020C"/>
    <w:rsid w:val="00940D4B"/>
    <w:rsid w:val="00940F22"/>
    <w:rsid w:val="009418DD"/>
    <w:rsid w:val="009421BF"/>
    <w:rsid w:val="009427BA"/>
    <w:rsid w:val="00943A0A"/>
    <w:rsid w:val="00943E29"/>
    <w:rsid w:val="00944002"/>
    <w:rsid w:val="00944AE0"/>
    <w:rsid w:val="00944BD7"/>
    <w:rsid w:val="00944CC1"/>
    <w:rsid w:val="009468D0"/>
    <w:rsid w:val="00946CE1"/>
    <w:rsid w:val="00946EAB"/>
    <w:rsid w:val="00946F10"/>
    <w:rsid w:val="00947567"/>
    <w:rsid w:val="009479FB"/>
    <w:rsid w:val="00951BD9"/>
    <w:rsid w:val="00952315"/>
    <w:rsid w:val="00952BA2"/>
    <w:rsid w:val="00952CD3"/>
    <w:rsid w:val="00953FE5"/>
    <w:rsid w:val="00954395"/>
    <w:rsid w:val="0095459E"/>
    <w:rsid w:val="00954F0E"/>
    <w:rsid w:val="00957574"/>
    <w:rsid w:val="0096094E"/>
    <w:rsid w:val="00960F10"/>
    <w:rsid w:val="00961BAD"/>
    <w:rsid w:val="009623F1"/>
    <w:rsid w:val="00962622"/>
    <w:rsid w:val="00962AFC"/>
    <w:rsid w:val="00965095"/>
    <w:rsid w:val="009655DF"/>
    <w:rsid w:val="00965D66"/>
    <w:rsid w:val="009662BD"/>
    <w:rsid w:val="00967A8E"/>
    <w:rsid w:val="009700A3"/>
    <w:rsid w:val="00971A1C"/>
    <w:rsid w:val="00971D00"/>
    <w:rsid w:val="00973550"/>
    <w:rsid w:val="00973D5F"/>
    <w:rsid w:val="00974130"/>
    <w:rsid w:val="00974871"/>
    <w:rsid w:val="00975526"/>
    <w:rsid w:val="009809EC"/>
    <w:rsid w:val="00981077"/>
    <w:rsid w:val="00982DEB"/>
    <w:rsid w:val="00983246"/>
    <w:rsid w:val="00983F69"/>
    <w:rsid w:val="009850F7"/>
    <w:rsid w:val="00987142"/>
    <w:rsid w:val="00987804"/>
    <w:rsid w:val="00987A06"/>
    <w:rsid w:val="00990AEF"/>
    <w:rsid w:val="00992D6D"/>
    <w:rsid w:val="00993F52"/>
    <w:rsid w:val="00994945"/>
    <w:rsid w:val="00996B98"/>
    <w:rsid w:val="00996D2F"/>
    <w:rsid w:val="009A0AEE"/>
    <w:rsid w:val="009A211D"/>
    <w:rsid w:val="009A33F7"/>
    <w:rsid w:val="009A35EC"/>
    <w:rsid w:val="009A3648"/>
    <w:rsid w:val="009A36AE"/>
    <w:rsid w:val="009A3A58"/>
    <w:rsid w:val="009A5CE7"/>
    <w:rsid w:val="009A6008"/>
    <w:rsid w:val="009A796F"/>
    <w:rsid w:val="009A7A31"/>
    <w:rsid w:val="009B232A"/>
    <w:rsid w:val="009B38BE"/>
    <w:rsid w:val="009B6216"/>
    <w:rsid w:val="009B7201"/>
    <w:rsid w:val="009B75A6"/>
    <w:rsid w:val="009B7ECE"/>
    <w:rsid w:val="009B7EFB"/>
    <w:rsid w:val="009C0824"/>
    <w:rsid w:val="009C230C"/>
    <w:rsid w:val="009C30FC"/>
    <w:rsid w:val="009C431A"/>
    <w:rsid w:val="009C4756"/>
    <w:rsid w:val="009C47EE"/>
    <w:rsid w:val="009C58AD"/>
    <w:rsid w:val="009C6173"/>
    <w:rsid w:val="009C690C"/>
    <w:rsid w:val="009C6CE5"/>
    <w:rsid w:val="009D2531"/>
    <w:rsid w:val="009D2BA6"/>
    <w:rsid w:val="009D3034"/>
    <w:rsid w:val="009D3BC6"/>
    <w:rsid w:val="009D4717"/>
    <w:rsid w:val="009D548C"/>
    <w:rsid w:val="009D5570"/>
    <w:rsid w:val="009D5766"/>
    <w:rsid w:val="009D6E7C"/>
    <w:rsid w:val="009D718F"/>
    <w:rsid w:val="009E20BA"/>
    <w:rsid w:val="009E21BA"/>
    <w:rsid w:val="009E2A6C"/>
    <w:rsid w:val="009E2DF8"/>
    <w:rsid w:val="009E34CC"/>
    <w:rsid w:val="009E41E6"/>
    <w:rsid w:val="009E50FD"/>
    <w:rsid w:val="009E6A0F"/>
    <w:rsid w:val="009E6EA1"/>
    <w:rsid w:val="009E7416"/>
    <w:rsid w:val="009E7EAD"/>
    <w:rsid w:val="009F03EB"/>
    <w:rsid w:val="009F087C"/>
    <w:rsid w:val="009F277F"/>
    <w:rsid w:val="009F2D5C"/>
    <w:rsid w:val="009F471A"/>
    <w:rsid w:val="009F47E1"/>
    <w:rsid w:val="009F4B68"/>
    <w:rsid w:val="009F502C"/>
    <w:rsid w:val="009F630B"/>
    <w:rsid w:val="009F72AA"/>
    <w:rsid w:val="009F7AFA"/>
    <w:rsid w:val="00A013EB"/>
    <w:rsid w:val="00A01746"/>
    <w:rsid w:val="00A0290D"/>
    <w:rsid w:val="00A03061"/>
    <w:rsid w:val="00A0309F"/>
    <w:rsid w:val="00A03C5E"/>
    <w:rsid w:val="00A04B98"/>
    <w:rsid w:val="00A051F9"/>
    <w:rsid w:val="00A056D5"/>
    <w:rsid w:val="00A06B7F"/>
    <w:rsid w:val="00A10A78"/>
    <w:rsid w:val="00A11DA6"/>
    <w:rsid w:val="00A13604"/>
    <w:rsid w:val="00A138D4"/>
    <w:rsid w:val="00A141FF"/>
    <w:rsid w:val="00A166AF"/>
    <w:rsid w:val="00A16B34"/>
    <w:rsid w:val="00A17BCA"/>
    <w:rsid w:val="00A17CFC"/>
    <w:rsid w:val="00A214A8"/>
    <w:rsid w:val="00A21944"/>
    <w:rsid w:val="00A21C00"/>
    <w:rsid w:val="00A21CC2"/>
    <w:rsid w:val="00A22AED"/>
    <w:rsid w:val="00A22D11"/>
    <w:rsid w:val="00A2495F"/>
    <w:rsid w:val="00A24D6F"/>
    <w:rsid w:val="00A24E35"/>
    <w:rsid w:val="00A258D8"/>
    <w:rsid w:val="00A25A3A"/>
    <w:rsid w:val="00A25A47"/>
    <w:rsid w:val="00A26941"/>
    <w:rsid w:val="00A27FA4"/>
    <w:rsid w:val="00A30C59"/>
    <w:rsid w:val="00A310DE"/>
    <w:rsid w:val="00A3178D"/>
    <w:rsid w:val="00A342AF"/>
    <w:rsid w:val="00A34A47"/>
    <w:rsid w:val="00A34DFF"/>
    <w:rsid w:val="00A361C6"/>
    <w:rsid w:val="00A40591"/>
    <w:rsid w:val="00A425C6"/>
    <w:rsid w:val="00A42686"/>
    <w:rsid w:val="00A43212"/>
    <w:rsid w:val="00A45130"/>
    <w:rsid w:val="00A45215"/>
    <w:rsid w:val="00A45D56"/>
    <w:rsid w:val="00A4679A"/>
    <w:rsid w:val="00A46F4A"/>
    <w:rsid w:val="00A470C1"/>
    <w:rsid w:val="00A47AF5"/>
    <w:rsid w:val="00A47D66"/>
    <w:rsid w:val="00A5008C"/>
    <w:rsid w:val="00A50175"/>
    <w:rsid w:val="00A50AA9"/>
    <w:rsid w:val="00A517E8"/>
    <w:rsid w:val="00A525C0"/>
    <w:rsid w:val="00A52E03"/>
    <w:rsid w:val="00A54588"/>
    <w:rsid w:val="00A55EF5"/>
    <w:rsid w:val="00A55F10"/>
    <w:rsid w:val="00A56CF1"/>
    <w:rsid w:val="00A5701B"/>
    <w:rsid w:val="00A57478"/>
    <w:rsid w:val="00A57B7A"/>
    <w:rsid w:val="00A61246"/>
    <w:rsid w:val="00A612C4"/>
    <w:rsid w:val="00A63ECD"/>
    <w:rsid w:val="00A64E17"/>
    <w:rsid w:val="00A661E9"/>
    <w:rsid w:val="00A66397"/>
    <w:rsid w:val="00A670D8"/>
    <w:rsid w:val="00A70248"/>
    <w:rsid w:val="00A71760"/>
    <w:rsid w:val="00A7231A"/>
    <w:rsid w:val="00A72803"/>
    <w:rsid w:val="00A745D5"/>
    <w:rsid w:val="00A80C82"/>
    <w:rsid w:val="00A80D6D"/>
    <w:rsid w:val="00A81002"/>
    <w:rsid w:val="00A8323C"/>
    <w:rsid w:val="00A8365F"/>
    <w:rsid w:val="00A83D78"/>
    <w:rsid w:val="00A83E09"/>
    <w:rsid w:val="00A84E8A"/>
    <w:rsid w:val="00A852B8"/>
    <w:rsid w:val="00A87660"/>
    <w:rsid w:val="00A90160"/>
    <w:rsid w:val="00A90A55"/>
    <w:rsid w:val="00A9108A"/>
    <w:rsid w:val="00A91BD5"/>
    <w:rsid w:val="00A94E3D"/>
    <w:rsid w:val="00A95900"/>
    <w:rsid w:val="00A96103"/>
    <w:rsid w:val="00AA0436"/>
    <w:rsid w:val="00AA29C4"/>
    <w:rsid w:val="00AA2CF5"/>
    <w:rsid w:val="00AA313E"/>
    <w:rsid w:val="00AA334E"/>
    <w:rsid w:val="00AA4515"/>
    <w:rsid w:val="00AA533C"/>
    <w:rsid w:val="00AA5D9E"/>
    <w:rsid w:val="00AA67B6"/>
    <w:rsid w:val="00AA6945"/>
    <w:rsid w:val="00AA75AF"/>
    <w:rsid w:val="00AB003A"/>
    <w:rsid w:val="00AB1174"/>
    <w:rsid w:val="00AB3083"/>
    <w:rsid w:val="00AB4C2C"/>
    <w:rsid w:val="00AB4F61"/>
    <w:rsid w:val="00AB6B4C"/>
    <w:rsid w:val="00AC0012"/>
    <w:rsid w:val="00AC049E"/>
    <w:rsid w:val="00AC14C2"/>
    <w:rsid w:val="00AC2069"/>
    <w:rsid w:val="00AC259B"/>
    <w:rsid w:val="00AC28AE"/>
    <w:rsid w:val="00AC2B7A"/>
    <w:rsid w:val="00AC3879"/>
    <w:rsid w:val="00AC60B4"/>
    <w:rsid w:val="00AC65F9"/>
    <w:rsid w:val="00AC67BC"/>
    <w:rsid w:val="00AC7BDB"/>
    <w:rsid w:val="00AD02F7"/>
    <w:rsid w:val="00AD130E"/>
    <w:rsid w:val="00AD1467"/>
    <w:rsid w:val="00AD14F4"/>
    <w:rsid w:val="00AD169B"/>
    <w:rsid w:val="00AD183C"/>
    <w:rsid w:val="00AD1C91"/>
    <w:rsid w:val="00AD1E75"/>
    <w:rsid w:val="00AD1F5B"/>
    <w:rsid w:val="00AD35D7"/>
    <w:rsid w:val="00AD4F72"/>
    <w:rsid w:val="00AD6D67"/>
    <w:rsid w:val="00AD74E4"/>
    <w:rsid w:val="00AD7D3F"/>
    <w:rsid w:val="00AE0212"/>
    <w:rsid w:val="00AE1CC4"/>
    <w:rsid w:val="00AE2C0C"/>
    <w:rsid w:val="00AE41B3"/>
    <w:rsid w:val="00AE4283"/>
    <w:rsid w:val="00AE4596"/>
    <w:rsid w:val="00AE45F2"/>
    <w:rsid w:val="00AE4BEC"/>
    <w:rsid w:val="00AE52DF"/>
    <w:rsid w:val="00AE5944"/>
    <w:rsid w:val="00AE6CCE"/>
    <w:rsid w:val="00AE7800"/>
    <w:rsid w:val="00AE7A07"/>
    <w:rsid w:val="00AF0138"/>
    <w:rsid w:val="00AF0704"/>
    <w:rsid w:val="00AF0C2F"/>
    <w:rsid w:val="00AF1228"/>
    <w:rsid w:val="00AF135E"/>
    <w:rsid w:val="00AF1905"/>
    <w:rsid w:val="00AF2BB4"/>
    <w:rsid w:val="00AF4183"/>
    <w:rsid w:val="00AF4AA6"/>
    <w:rsid w:val="00AF4F7F"/>
    <w:rsid w:val="00AF780F"/>
    <w:rsid w:val="00AF7B46"/>
    <w:rsid w:val="00B025FC"/>
    <w:rsid w:val="00B028A8"/>
    <w:rsid w:val="00B07372"/>
    <w:rsid w:val="00B0792E"/>
    <w:rsid w:val="00B10496"/>
    <w:rsid w:val="00B107A2"/>
    <w:rsid w:val="00B110E8"/>
    <w:rsid w:val="00B12707"/>
    <w:rsid w:val="00B1372A"/>
    <w:rsid w:val="00B14093"/>
    <w:rsid w:val="00B15602"/>
    <w:rsid w:val="00B159AB"/>
    <w:rsid w:val="00B16B6B"/>
    <w:rsid w:val="00B16DED"/>
    <w:rsid w:val="00B17130"/>
    <w:rsid w:val="00B172FF"/>
    <w:rsid w:val="00B1745F"/>
    <w:rsid w:val="00B21368"/>
    <w:rsid w:val="00B215A8"/>
    <w:rsid w:val="00B21E0E"/>
    <w:rsid w:val="00B21EF8"/>
    <w:rsid w:val="00B2387B"/>
    <w:rsid w:val="00B244B3"/>
    <w:rsid w:val="00B25572"/>
    <w:rsid w:val="00B279AC"/>
    <w:rsid w:val="00B30FC0"/>
    <w:rsid w:val="00B322D1"/>
    <w:rsid w:val="00B32767"/>
    <w:rsid w:val="00B33932"/>
    <w:rsid w:val="00B342AA"/>
    <w:rsid w:val="00B35106"/>
    <w:rsid w:val="00B35155"/>
    <w:rsid w:val="00B36453"/>
    <w:rsid w:val="00B36528"/>
    <w:rsid w:val="00B3682B"/>
    <w:rsid w:val="00B36BC0"/>
    <w:rsid w:val="00B41DE5"/>
    <w:rsid w:val="00B42B6B"/>
    <w:rsid w:val="00B43CFE"/>
    <w:rsid w:val="00B444E1"/>
    <w:rsid w:val="00B4565A"/>
    <w:rsid w:val="00B46820"/>
    <w:rsid w:val="00B46AD8"/>
    <w:rsid w:val="00B46E60"/>
    <w:rsid w:val="00B46EB4"/>
    <w:rsid w:val="00B4747F"/>
    <w:rsid w:val="00B476B5"/>
    <w:rsid w:val="00B51C75"/>
    <w:rsid w:val="00B52171"/>
    <w:rsid w:val="00B54DD8"/>
    <w:rsid w:val="00B559EC"/>
    <w:rsid w:val="00B56218"/>
    <w:rsid w:val="00B5696E"/>
    <w:rsid w:val="00B56DEC"/>
    <w:rsid w:val="00B56F44"/>
    <w:rsid w:val="00B5766B"/>
    <w:rsid w:val="00B62E20"/>
    <w:rsid w:val="00B63FA8"/>
    <w:rsid w:val="00B64781"/>
    <w:rsid w:val="00B64F07"/>
    <w:rsid w:val="00B66C51"/>
    <w:rsid w:val="00B66E58"/>
    <w:rsid w:val="00B7126F"/>
    <w:rsid w:val="00B72222"/>
    <w:rsid w:val="00B72C1E"/>
    <w:rsid w:val="00B77031"/>
    <w:rsid w:val="00B773E0"/>
    <w:rsid w:val="00B80185"/>
    <w:rsid w:val="00B80831"/>
    <w:rsid w:val="00B82B42"/>
    <w:rsid w:val="00B832C7"/>
    <w:rsid w:val="00B8422D"/>
    <w:rsid w:val="00B84CCB"/>
    <w:rsid w:val="00B84D18"/>
    <w:rsid w:val="00B852D6"/>
    <w:rsid w:val="00B87090"/>
    <w:rsid w:val="00B91163"/>
    <w:rsid w:val="00B928A7"/>
    <w:rsid w:val="00B943E7"/>
    <w:rsid w:val="00B94540"/>
    <w:rsid w:val="00B95648"/>
    <w:rsid w:val="00B96390"/>
    <w:rsid w:val="00BA0177"/>
    <w:rsid w:val="00BA11FF"/>
    <w:rsid w:val="00BA1EC0"/>
    <w:rsid w:val="00BA2FA9"/>
    <w:rsid w:val="00BA3BF6"/>
    <w:rsid w:val="00BA56E5"/>
    <w:rsid w:val="00BA5DD4"/>
    <w:rsid w:val="00BA7296"/>
    <w:rsid w:val="00BB0964"/>
    <w:rsid w:val="00BB1201"/>
    <w:rsid w:val="00BB1454"/>
    <w:rsid w:val="00BB174B"/>
    <w:rsid w:val="00BB38C6"/>
    <w:rsid w:val="00BB674A"/>
    <w:rsid w:val="00BB7FF2"/>
    <w:rsid w:val="00BC03EC"/>
    <w:rsid w:val="00BC0FAB"/>
    <w:rsid w:val="00BC1A25"/>
    <w:rsid w:val="00BC26EF"/>
    <w:rsid w:val="00BC350B"/>
    <w:rsid w:val="00BC408C"/>
    <w:rsid w:val="00BC4400"/>
    <w:rsid w:val="00BC70D1"/>
    <w:rsid w:val="00BC73C2"/>
    <w:rsid w:val="00BC77B0"/>
    <w:rsid w:val="00BD0157"/>
    <w:rsid w:val="00BD05E2"/>
    <w:rsid w:val="00BD0815"/>
    <w:rsid w:val="00BD1717"/>
    <w:rsid w:val="00BD1F5F"/>
    <w:rsid w:val="00BD4ABE"/>
    <w:rsid w:val="00BD6259"/>
    <w:rsid w:val="00BD763E"/>
    <w:rsid w:val="00BD773F"/>
    <w:rsid w:val="00BD7ABA"/>
    <w:rsid w:val="00BE18F4"/>
    <w:rsid w:val="00BE2B64"/>
    <w:rsid w:val="00BE2C7E"/>
    <w:rsid w:val="00BE32A2"/>
    <w:rsid w:val="00BE389D"/>
    <w:rsid w:val="00BE3E02"/>
    <w:rsid w:val="00BE4120"/>
    <w:rsid w:val="00BE5677"/>
    <w:rsid w:val="00BE5752"/>
    <w:rsid w:val="00BE6DD6"/>
    <w:rsid w:val="00BE74ED"/>
    <w:rsid w:val="00BE7BED"/>
    <w:rsid w:val="00BE7DDC"/>
    <w:rsid w:val="00BF0912"/>
    <w:rsid w:val="00BF12B1"/>
    <w:rsid w:val="00BF1BC8"/>
    <w:rsid w:val="00BF1E39"/>
    <w:rsid w:val="00BF22EB"/>
    <w:rsid w:val="00BF319E"/>
    <w:rsid w:val="00BF3375"/>
    <w:rsid w:val="00BF35D1"/>
    <w:rsid w:val="00BF4171"/>
    <w:rsid w:val="00BF48AB"/>
    <w:rsid w:val="00BF4C44"/>
    <w:rsid w:val="00BF574E"/>
    <w:rsid w:val="00BF74FB"/>
    <w:rsid w:val="00BF76D0"/>
    <w:rsid w:val="00BF7793"/>
    <w:rsid w:val="00BF7EC0"/>
    <w:rsid w:val="00C00795"/>
    <w:rsid w:val="00C00EAF"/>
    <w:rsid w:val="00C017EE"/>
    <w:rsid w:val="00C02AB1"/>
    <w:rsid w:val="00C04741"/>
    <w:rsid w:val="00C04BF3"/>
    <w:rsid w:val="00C053E6"/>
    <w:rsid w:val="00C05EF0"/>
    <w:rsid w:val="00C06D7A"/>
    <w:rsid w:val="00C07487"/>
    <w:rsid w:val="00C1050D"/>
    <w:rsid w:val="00C115FA"/>
    <w:rsid w:val="00C1181E"/>
    <w:rsid w:val="00C151B3"/>
    <w:rsid w:val="00C15EA1"/>
    <w:rsid w:val="00C17231"/>
    <w:rsid w:val="00C17253"/>
    <w:rsid w:val="00C177F3"/>
    <w:rsid w:val="00C17B08"/>
    <w:rsid w:val="00C239F7"/>
    <w:rsid w:val="00C23D1A"/>
    <w:rsid w:val="00C24A7B"/>
    <w:rsid w:val="00C24F65"/>
    <w:rsid w:val="00C25DFD"/>
    <w:rsid w:val="00C25F9B"/>
    <w:rsid w:val="00C26B2C"/>
    <w:rsid w:val="00C26E45"/>
    <w:rsid w:val="00C27443"/>
    <w:rsid w:val="00C30FB6"/>
    <w:rsid w:val="00C30FF5"/>
    <w:rsid w:val="00C3126E"/>
    <w:rsid w:val="00C325A4"/>
    <w:rsid w:val="00C33067"/>
    <w:rsid w:val="00C35492"/>
    <w:rsid w:val="00C36239"/>
    <w:rsid w:val="00C37C8D"/>
    <w:rsid w:val="00C40399"/>
    <w:rsid w:val="00C40A15"/>
    <w:rsid w:val="00C41CCB"/>
    <w:rsid w:val="00C41CF7"/>
    <w:rsid w:val="00C42079"/>
    <w:rsid w:val="00C44A89"/>
    <w:rsid w:val="00C46A24"/>
    <w:rsid w:val="00C46E0A"/>
    <w:rsid w:val="00C471FC"/>
    <w:rsid w:val="00C503C8"/>
    <w:rsid w:val="00C5074C"/>
    <w:rsid w:val="00C50D0E"/>
    <w:rsid w:val="00C51975"/>
    <w:rsid w:val="00C52090"/>
    <w:rsid w:val="00C52CE4"/>
    <w:rsid w:val="00C539AF"/>
    <w:rsid w:val="00C53C7B"/>
    <w:rsid w:val="00C546B1"/>
    <w:rsid w:val="00C548AF"/>
    <w:rsid w:val="00C557D8"/>
    <w:rsid w:val="00C567D6"/>
    <w:rsid w:val="00C56C51"/>
    <w:rsid w:val="00C57F08"/>
    <w:rsid w:val="00C60C93"/>
    <w:rsid w:val="00C61C57"/>
    <w:rsid w:val="00C61E3C"/>
    <w:rsid w:val="00C61F5A"/>
    <w:rsid w:val="00C61F9B"/>
    <w:rsid w:val="00C62B95"/>
    <w:rsid w:val="00C649B7"/>
    <w:rsid w:val="00C66CFF"/>
    <w:rsid w:val="00C70668"/>
    <w:rsid w:val="00C70E3A"/>
    <w:rsid w:val="00C72D48"/>
    <w:rsid w:val="00C73882"/>
    <w:rsid w:val="00C74441"/>
    <w:rsid w:val="00C7483D"/>
    <w:rsid w:val="00C75ED1"/>
    <w:rsid w:val="00C77B24"/>
    <w:rsid w:val="00C81022"/>
    <w:rsid w:val="00C83434"/>
    <w:rsid w:val="00C834E2"/>
    <w:rsid w:val="00C83AB6"/>
    <w:rsid w:val="00C83E32"/>
    <w:rsid w:val="00C8418C"/>
    <w:rsid w:val="00C84389"/>
    <w:rsid w:val="00C84959"/>
    <w:rsid w:val="00C84975"/>
    <w:rsid w:val="00C8564E"/>
    <w:rsid w:val="00C86294"/>
    <w:rsid w:val="00C86D0B"/>
    <w:rsid w:val="00C8779C"/>
    <w:rsid w:val="00C87B3C"/>
    <w:rsid w:val="00C90011"/>
    <w:rsid w:val="00C9313B"/>
    <w:rsid w:val="00C939AC"/>
    <w:rsid w:val="00C93B48"/>
    <w:rsid w:val="00C949B6"/>
    <w:rsid w:val="00C95926"/>
    <w:rsid w:val="00C96CDD"/>
    <w:rsid w:val="00C96F62"/>
    <w:rsid w:val="00C97340"/>
    <w:rsid w:val="00CA00E2"/>
    <w:rsid w:val="00CA09CA"/>
    <w:rsid w:val="00CA1252"/>
    <w:rsid w:val="00CA1339"/>
    <w:rsid w:val="00CA141A"/>
    <w:rsid w:val="00CA2663"/>
    <w:rsid w:val="00CA2764"/>
    <w:rsid w:val="00CA28C7"/>
    <w:rsid w:val="00CA3423"/>
    <w:rsid w:val="00CA48F5"/>
    <w:rsid w:val="00CA5157"/>
    <w:rsid w:val="00CA5F44"/>
    <w:rsid w:val="00CA7435"/>
    <w:rsid w:val="00CA7AED"/>
    <w:rsid w:val="00CB0316"/>
    <w:rsid w:val="00CB1ACF"/>
    <w:rsid w:val="00CB3212"/>
    <w:rsid w:val="00CB3834"/>
    <w:rsid w:val="00CB648D"/>
    <w:rsid w:val="00CB7541"/>
    <w:rsid w:val="00CB75BD"/>
    <w:rsid w:val="00CB7770"/>
    <w:rsid w:val="00CC2220"/>
    <w:rsid w:val="00CC30E9"/>
    <w:rsid w:val="00CC32CD"/>
    <w:rsid w:val="00CC5585"/>
    <w:rsid w:val="00CC5681"/>
    <w:rsid w:val="00CC63AC"/>
    <w:rsid w:val="00CC6782"/>
    <w:rsid w:val="00CC68FA"/>
    <w:rsid w:val="00CC7A52"/>
    <w:rsid w:val="00CD0791"/>
    <w:rsid w:val="00CD1C80"/>
    <w:rsid w:val="00CD23A7"/>
    <w:rsid w:val="00CD3D73"/>
    <w:rsid w:val="00CD432E"/>
    <w:rsid w:val="00CD51C3"/>
    <w:rsid w:val="00CD5ECA"/>
    <w:rsid w:val="00CD707C"/>
    <w:rsid w:val="00CE0A41"/>
    <w:rsid w:val="00CE6211"/>
    <w:rsid w:val="00CE66A2"/>
    <w:rsid w:val="00CE69AC"/>
    <w:rsid w:val="00CF00FB"/>
    <w:rsid w:val="00CF23C7"/>
    <w:rsid w:val="00CF305E"/>
    <w:rsid w:val="00CF36E4"/>
    <w:rsid w:val="00CF52EE"/>
    <w:rsid w:val="00CF5834"/>
    <w:rsid w:val="00CF5AB3"/>
    <w:rsid w:val="00CF67C8"/>
    <w:rsid w:val="00D007D4"/>
    <w:rsid w:val="00D02F7F"/>
    <w:rsid w:val="00D040A5"/>
    <w:rsid w:val="00D04239"/>
    <w:rsid w:val="00D043A0"/>
    <w:rsid w:val="00D052AF"/>
    <w:rsid w:val="00D0580E"/>
    <w:rsid w:val="00D065E4"/>
    <w:rsid w:val="00D10254"/>
    <w:rsid w:val="00D12CDE"/>
    <w:rsid w:val="00D131E9"/>
    <w:rsid w:val="00D14E95"/>
    <w:rsid w:val="00D14EAC"/>
    <w:rsid w:val="00D14F91"/>
    <w:rsid w:val="00D154AA"/>
    <w:rsid w:val="00D1737B"/>
    <w:rsid w:val="00D20C64"/>
    <w:rsid w:val="00D20E30"/>
    <w:rsid w:val="00D2146F"/>
    <w:rsid w:val="00D22860"/>
    <w:rsid w:val="00D254C6"/>
    <w:rsid w:val="00D25507"/>
    <w:rsid w:val="00D258E7"/>
    <w:rsid w:val="00D267D4"/>
    <w:rsid w:val="00D26A99"/>
    <w:rsid w:val="00D2770A"/>
    <w:rsid w:val="00D31DEA"/>
    <w:rsid w:val="00D33DBF"/>
    <w:rsid w:val="00D34EBC"/>
    <w:rsid w:val="00D34FBF"/>
    <w:rsid w:val="00D369D6"/>
    <w:rsid w:val="00D37771"/>
    <w:rsid w:val="00D37998"/>
    <w:rsid w:val="00D4076A"/>
    <w:rsid w:val="00D40899"/>
    <w:rsid w:val="00D410FF"/>
    <w:rsid w:val="00D416A0"/>
    <w:rsid w:val="00D4271E"/>
    <w:rsid w:val="00D42912"/>
    <w:rsid w:val="00D43110"/>
    <w:rsid w:val="00D4440E"/>
    <w:rsid w:val="00D44F76"/>
    <w:rsid w:val="00D456E3"/>
    <w:rsid w:val="00D45713"/>
    <w:rsid w:val="00D479B2"/>
    <w:rsid w:val="00D50729"/>
    <w:rsid w:val="00D5124C"/>
    <w:rsid w:val="00D5137E"/>
    <w:rsid w:val="00D5262C"/>
    <w:rsid w:val="00D53C99"/>
    <w:rsid w:val="00D55671"/>
    <w:rsid w:val="00D56375"/>
    <w:rsid w:val="00D565C6"/>
    <w:rsid w:val="00D57576"/>
    <w:rsid w:val="00D575FF"/>
    <w:rsid w:val="00D61086"/>
    <w:rsid w:val="00D61B66"/>
    <w:rsid w:val="00D61CF8"/>
    <w:rsid w:val="00D62102"/>
    <w:rsid w:val="00D62E57"/>
    <w:rsid w:val="00D63A2C"/>
    <w:rsid w:val="00D64186"/>
    <w:rsid w:val="00D66E99"/>
    <w:rsid w:val="00D67060"/>
    <w:rsid w:val="00D71FB7"/>
    <w:rsid w:val="00D73A45"/>
    <w:rsid w:val="00D73AD5"/>
    <w:rsid w:val="00D7401C"/>
    <w:rsid w:val="00D740D4"/>
    <w:rsid w:val="00D7432C"/>
    <w:rsid w:val="00D75896"/>
    <w:rsid w:val="00D759FF"/>
    <w:rsid w:val="00D76A86"/>
    <w:rsid w:val="00D77613"/>
    <w:rsid w:val="00D77D48"/>
    <w:rsid w:val="00D8006F"/>
    <w:rsid w:val="00D8092D"/>
    <w:rsid w:val="00D80C1E"/>
    <w:rsid w:val="00D82ABD"/>
    <w:rsid w:val="00D82FB9"/>
    <w:rsid w:val="00D8410F"/>
    <w:rsid w:val="00D862E5"/>
    <w:rsid w:val="00D86705"/>
    <w:rsid w:val="00D908E6"/>
    <w:rsid w:val="00D909D3"/>
    <w:rsid w:val="00D90CF9"/>
    <w:rsid w:val="00D91936"/>
    <w:rsid w:val="00D91CF1"/>
    <w:rsid w:val="00D92990"/>
    <w:rsid w:val="00D92AE4"/>
    <w:rsid w:val="00D93464"/>
    <w:rsid w:val="00D93C2B"/>
    <w:rsid w:val="00D94C31"/>
    <w:rsid w:val="00D96993"/>
    <w:rsid w:val="00D9736C"/>
    <w:rsid w:val="00D975DE"/>
    <w:rsid w:val="00DA1588"/>
    <w:rsid w:val="00DA331A"/>
    <w:rsid w:val="00DA57EB"/>
    <w:rsid w:val="00DA6CFD"/>
    <w:rsid w:val="00DA7100"/>
    <w:rsid w:val="00DB0733"/>
    <w:rsid w:val="00DB0BAB"/>
    <w:rsid w:val="00DB0F40"/>
    <w:rsid w:val="00DB1396"/>
    <w:rsid w:val="00DB2012"/>
    <w:rsid w:val="00DB26EE"/>
    <w:rsid w:val="00DB360D"/>
    <w:rsid w:val="00DB388D"/>
    <w:rsid w:val="00DB3EED"/>
    <w:rsid w:val="00DB423F"/>
    <w:rsid w:val="00DB48F9"/>
    <w:rsid w:val="00DB758A"/>
    <w:rsid w:val="00DB7F44"/>
    <w:rsid w:val="00DB7FC5"/>
    <w:rsid w:val="00DC057A"/>
    <w:rsid w:val="00DC1C93"/>
    <w:rsid w:val="00DC1E98"/>
    <w:rsid w:val="00DC23DE"/>
    <w:rsid w:val="00DC2ECC"/>
    <w:rsid w:val="00DC358C"/>
    <w:rsid w:val="00DC358E"/>
    <w:rsid w:val="00DC4227"/>
    <w:rsid w:val="00DC47EC"/>
    <w:rsid w:val="00DC4F8B"/>
    <w:rsid w:val="00DC7347"/>
    <w:rsid w:val="00DC7D87"/>
    <w:rsid w:val="00DC7D8A"/>
    <w:rsid w:val="00DC7E25"/>
    <w:rsid w:val="00DD04C7"/>
    <w:rsid w:val="00DD45EE"/>
    <w:rsid w:val="00DD5421"/>
    <w:rsid w:val="00DD571C"/>
    <w:rsid w:val="00DD5FEB"/>
    <w:rsid w:val="00DD6558"/>
    <w:rsid w:val="00DD7508"/>
    <w:rsid w:val="00DD76D3"/>
    <w:rsid w:val="00DE2573"/>
    <w:rsid w:val="00DE3241"/>
    <w:rsid w:val="00DE379D"/>
    <w:rsid w:val="00DE42EA"/>
    <w:rsid w:val="00DE4E79"/>
    <w:rsid w:val="00DE6EE8"/>
    <w:rsid w:val="00DE77EE"/>
    <w:rsid w:val="00DE7B8D"/>
    <w:rsid w:val="00DE7BF0"/>
    <w:rsid w:val="00DE7FA7"/>
    <w:rsid w:val="00DF046F"/>
    <w:rsid w:val="00DF0586"/>
    <w:rsid w:val="00DF05CA"/>
    <w:rsid w:val="00DF2501"/>
    <w:rsid w:val="00DF27CD"/>
    <w:rsid w:val="00DF3AA6"/>
    <w:rsid w:val="00DF4EB3"/>
    <w:rsid w:val="00DF5E25"/>
    <w:rsid w:val="00DF648A"/>
    <w:rsid w:val="00DF73C6"/>
    <w:rsid w:val="00E00F2E"/>
    <w:rsid w:val="00E0405D"/>
    <w:rsid w:val="00E040F7"/>
    <w:rsid w:val="00E04E42"/>
    <w:rsid w:val="00E05512"/>
    <w:rsid w:val="00E05CF6"/>
    <w:rsid w:val="00E066D3"/>
    <w:rsid w:val="00E07333"/>
    <w:rsid w:val="00E10770"/>
    <w:rsid w:val="00E113FB"/>
    <w:rsid w:val="00E11A53"/>
    <w:rsid w:val="00E11A6C"/>
    <w:rsid w:val="00E11CB4"/>
    <w:rsid w:val="00E13C5C"/>
    <w:rsid w:val="00E1430E"/>
    <w:rsid w:val="00E15F2C"/>
    <w:rsid w:val="00E15FA5"/>
    <w:rsid w:val="00E1661C"/>
    <w:rsid w:val="00E21D3C"/>
    <w:rsid w:val="00E22B16"/>
    <w:rsid w:val="00E23BD2"/>
    <w:rsid w:val="00E23C99"/>
    <w:rsid w:val="00E244DB"/>
    <w:rsid w:val="00E2664B"/>
    <w:rsid w:val="00E26E15"/>
    <w:rsid w:val="00E27226"/>
    <w:rsid w:val="00E3104F"/>
    <w:rsid w:val="00E31857"/>
    <w:rsid w:val="00E32376"/>
    <w:rsid w:val="00E32846"/>
    <w:rsid w:val="00E32F3C"/>
    <w:rsid w:val="00E32FBA"/>
    <w:rsid w:val="00E3305E"/>
    <w:rsid w:val="00E330F4"/>
    <w:rsid w:val="00E34631"/>
    <w:rsid w:val="00E35885"/>
    <w:rsid w:val="00E35967"/>
    <w:rsid w:val="00E36144"/>
    <w:rsid w:val="00E3697F"/>
    <w:rsid w:val="00E4005D"/>
    <w:rsid w:val="00E40C58"/>
    <w:rsid w:val="00E40D5C"/>
    <w:rsid w:val="00E42282"/>
    <w:rsid w:val="00E43418"/>
    <w:rsid w:val="00E43700"/>
    <w:rsid w:val="00E43EAB"/>
    <w:rsid w:val="00E4418A"/>
    <w:rsid w:val="00E449A3"/>
    <w:rsid w:val="00E44A20"/>
    <w:rsid w:val="00E45512"/>
    <w:rsid w:val="00E46BB9"/>
    <w:rsid w:val="00E46FE8"/>
    <w:rsid w:val="00E47A2B"/>
    <w:rsid w:val="00E5012B"/>
    <w:rsid w:val="00E50B73"/>
    <w:rsid w:val="00E524E1"/>
    <w:rsid w:val="00E527DE"/>
    <w:rsid w:val="00E53ABC"/>
    <w:rsid w:val="00E5461E"/>
    <w:rsid w:val="00E56F9C"/>
    <w:rsid w:val="00E5704C"/>
    <w:rsid w:val="00E572A7"/>
    <w:rsid w:val="00E57D8F"/>
    <w:rsid w:val="00E62717"/>
    <w:rsid w:val="00E63024"/>
    <w:rsid w:val="00E6366D"/>
    <w:rsid w:val="00E636B7"/>
    <w:rsid w:val="00E637B5"/>
    <w:rsid w:val="00E64C8C"/>
    <w:rsid w:val="00E6595B"/>
    <w:rsid w:val="00E661DB"/>
    <w:rsid w:val="00E663A0"/>
    <w:rsid w:val="00E66D9D"/>
    <w:rsid w:val="00E678CD"/>
    <w:rsid w:val="00E70899"/>
    <w:rsid w:val="00E70B51"/>
    <w:rsid w:val="00E71371"/>
    <w:rsid w:val="00E71DF0"/>
    <w:rsid w:val="00E723EC"/>
    <w:rsid w:val="00E72440"/>
    <w:rsid w:val="00E742E6"/>
    <w:rsid w:val="00E76732"/>
    <w:rsid w:val="00E77ECF"/>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A18"/>
    <w:rsid w:val="00E874D5"/>
    <w:rsid w:val="00E87831"/>
    <w:rsid w:val="00E90706"/>
    <w:rsid w:val="00E9167B"/>
    <w:rsid w:val="00E919BF"/>
    <w:rsid w:val="00E91F2F"/>
    <w:rsid w:val="00E926B0"/>
    <w:rsid w:val="00E948D6"/>
    <w:rsid w:val="00E95182"/>
    <w:rsid w:val="00E95392"/>
    <w:rsid w:val="00E96C7E"/>
    <w:rsid w:val="00EA20CE"/>
    <w:rsid w:val="00EA21CB"/>
    <w:rsid w:val="00EA2B5A"/>
    <w:rsid w:val="00EA62FC"/>
    <w:rsid w:val="00EA73E8"/>
    <w:rsid w:val="00EA7CA5"/>
    <w:rsid w:val="00EA7DDA"/>
    <w:rsid w:val="00EB1096"/>
    <w:rsid w:val="00EB1E0D"/>
    <w:rsid w:val="00EB216B"/>
    <w:rsid w:val="00EB375F"/>
    <w:rsid w:val="00EB3858"/>
    <w:rsid w:val="00EB4F20"/>
    <w:rsid w:val="00EB5CCB"/>
    <w:rsid w:val="00EB667E"/>
    <w:rsid w:val="00EC3281"/>
    <w:rsid w:val="00EC3599"/>
    <w:rsid w:val="00EC3DCE"/>
    <w:rsid w:val="00EC4984"/>
    <w:rsid w:val="00EC4B06"/>
    <w:rsid w:val="00EC5458"/>
    <w:rsid w:val="00EC5906"/>
    <w:rsid w:val="00EC6552"/>
    <w:rsid w:val="00ED1BE7"/>
    <w:rsid w:val="00ED2473"/>
    <w:rsid w:val="00ED49B4"/>
    <w:rsid w:val="00ED4B23"/>
    <w:rsid w:val="00ED60C4"/>
    <w:rsid w:val="00ED6E58"/>
    <w:rsid w:val="00ED7399"/>
    <w:rsid w:val="00ED783F"/>
    <w:rsid w:val="00EE0695"/>
    <w:rsid w:val="00EE25B3"/>
    <w:rsid w:val="00EE3A79"/>
    <w:rsid w:val="00EE439E"/>
    <w:rsid w:val="00EE4941"/>
    <w:rsid w:val="00EE594C"/>
    <w:rsid w:val="00EE6AF5"/>
    <w:rsid w:val="00EF38D6"/>
    <w:rsid w:val="00EF5915"/>
    <w:rsid w:val="00F0054D"/>
    <w:rsid w:val="00F01394"/>
    <w:rsid w:val="00F0191C"/>
    <w:rsid w:val="00F031C4"/>
    <w:rsid w:val="00F03A20"/>
    <w:rsid w:val="00F04056"/>
    <w:rsid w:val="00F04693"/>
    <w:rsid w:val="00F04941"/>
    <w:rsid w:val="00F04B7C"/>
    <w:rsid w:val="00F05035"/>
    <w:rsid w:val="00F05E19"/>
    <w:rsid w:val="00F0631F"/>
    <w:rsid w:val="00F10DC5"/>
    <w:rsid w:val="00F11008"/>
    <w:rsid w:val="00F11CED"/>
    <w:rsid w:val="00F12253"/>
    <w:rsid w:val="00F156B9"/>
    <w:rsid w:val="00F16201"/>
    <w:rsid w:val="00F16A99"/>
    <w:rsid w:val="00F1793E"/>
    <w:rsid w:val="00F20200"/>
    <w:rsid w:val="00F21412"/>
    <w:rsid w:val="00F21FB3"/>
    <w:rsid w:val="00F22BAE"/>
    <w:rsid w:val="00F234E3"/>
    <w:rsid w:val="00F25B88"/>
    <w:rsid w:val="00F2625F"/>
    <w:rsid w:val="00F2641A"/>
    <w:rsid w:val="00F272E9"/>
    <w:rsid w:val="00F273D3"/>
    <w:rsid w:val="00F303F9"/>
    <w:rsid w:val="00F3168D"/>
    <w:rsid w:val="00F317A4"/>
    <w:rsid w:val="00F325BF"/>
    <w:rsid w:val="00F33847"/>
    <w:rsid w:val="00F343E4"/>
    <w:rsid w:val="00F34BE9"/>
    <w:rsid w:val="00F34C59"/>
    <w:rsid w:val="00F34CAC"/>
    <w:rsid w:val="00F34EA2"/>
    <w:rsid w:val="00F354FA"/>
    <w:rsid w:val="00F3647B"/>
    <w:rsid w:val="00F36F77"/>
    <w:rsid w:val="00F400E8"/>
    <w:rsid w:val="00F4253B"/>
    <w:rsid w:val="00F43624"/>
    <w:rsid w:val="00F436CE"/>
    <w:rsid w:val="00F437EC"/>
    <w:rsid w:val="00F44D0E"/>
    <w:rsid w:val="00F44EEB"/>
    <w:rsid w:val="00F45790"/>
    <w:rsid w:val="00F479D9"/>
    <w:rsid w:val="00F47F20"/>
    <w:rsid w:val="00F50AC7"/>
    <w:rsid w:val="00F52AB3"/>
    <w:rsid w:val="00F53A44"/>
    <w:rsid w:val="00F53C15"/>
    <w:rsid w:val="00F54583"/>
    <w:rsid w:val="00F54871"/>
    <w:rsid w:val="00F553C4"/>
    <w:rsid w:val="00F55CDE"/>
    <w:rsid w:val="00F56079"/>
    <w:rsid w:val="00F577E8"/>
    <w:rsid w:val="00F57DA3"/>
    <w:rsid w:val="00F60535"/>
    <w:rsid w:val="00F6090A"/>
    <w:rsid w:val="00F61DE9"/>
    <w:rsid w:val="00F6385C"/>
    <w:rsid w:val="00F63A98"/>
    <w:rsid w:val="00F6469E"/>
    <w:rsid w:val="00F64730"/>
    <w:rsid w:val="00F66ED7"/>
    <w:rsid w:val="00F6733D"/>
    <w:rsid w:val="00F6780D"/>
    <w:rsid w:val="00F679CC"/>
    <w:rsid w:val="00F67C26"/>
    <w:rsid w:val="00F71D4B"/>
    <w:rsid w:val="00F721B5"/>
    <w:rsid w:val="00F74677"/>
    <w:rsid w:val="00F75656"/>
    <w:rsid w:val="00F7579E"/>
    <w:rsid w:val="00F76C56"/>
    <w:rsid w:val="00F805D4"/>
    <w:rsid w:val="00F816DE"/>
    <w:rsid w:val="00F825AE"/>
    <w:rsid w:val="00F826A4"/>
    <w:rsid w:val="00F8277D"/>
    <w:rsid w:val="00F83099"/>
    <w:rsid w:val="00F83431"/>
    <w:rsid w:val="00F87797"/>
    <w:rsid w:val="00F878CA"/>
    <w:rsid w:val="00F92DE6"/>
    <w:rsid w:val="00F92F03"/>
    <w:rsid w:val="00F93208"/>
    <w:rsid w:val="00F9322C"/>
    <w:rsid w:val="00F93679"/>
    <w:rsid w:val="00F94D09"/>
    <w:rsid w:val="00FA16C7"/>
    <w:rsid w:val="00FA2A07"/>
    <w:rsid w:val="00FA30CA"/>
    <w:rsid w:val="00FA38FD"/>
    <w:rsid w:val="00FA403C"/>
    <w:rsid w:val="00FA4516"/>
    <w:rsid w:val="00FA5ADF"/>
    <w:rsid w:val="00FA647D"/>
    <w:rsid w:val="00FA659B"/>
    <w:rsid w:val="00FA6FE9"/>
    <w:rsid w:val="00FB02E2"/>
    <w:rsid w:val="00FB1D21"/>
    <w:rsid w:val="00FB4EAD"/>
    <w:rsid w:val="00FB65A1"/>
    <w:rsid w:val="00FB6ADC"/>
    <w:rsid w:val="00FB755F"/>
    <w:rsid w:val="00FB7E9B"/>
    <w:rsid w:val="00FB7F21"/>
    <w:rsid w:val="00FC0F35"/>
    <w:rsid w:val="00FC1ABA"/>
    <w:rsid w:val="00FC23FD"/>
    <w:rsid w:val="00FC2BE4"/>
    <w:rsid w:val="00FC5371"/>
    <w:rsid w:val="00FC64D7"/>
    <w:rsid w:val="00FC6A9D"/>
    <w:rsid w:val="00FC7485"/>
    <w:rsid w:val="00FC7A07"/>
    <w:rsid w:val="00FD0DAA"/>
    <w:rsid w:val="00FD0F05"/>
    <w:rsid w:val="00FD166B"/>
    <w:rsid w:val="00FD2519"/>
    <w:rsid w:val="00FD26CD"/>
    <w:rsid w:val="00FD2737"/>
    <w:rsid w:val="00FD37E7"/>
    <w:rsid w:val="00FD48EB"/>
    <w:rsid w:val="00FD4B48"/>
    <w:rsid w:val="00FD55FF"/>
    <w:rsid w:val="00FD7291"/>
    <w:rsid w:val="00FD7CDB"/>
    <w:rsid w:val="00FE1A82"/>
    <w:rsid w:val="00FE3D34"/>
    <w:rsid w:val="00FE4389"/>
    <w:rsid w:val="00FE577A"/>
    <w:rsid w:val="00FE6430"/>
    <w:rsid w:val="00FE6D6E"/>
    <w:rsid w:val="00FE7607"/>
    <w:rsid w:val="00FE7D10"/>
    <w:rsid w:val="00FE7EE4"/>
    <w:rsid w:val="00FF0BE6"/>
    <w:rsid w:val="00FF1257"/>
    <w:rsid w:val="00FF16C6"/>
    <w:rsid w:val="00FF1C3F"/>
    <w:rsid w:val="00FF23B7"/>
    <w:rsid w:val="00FF3163"/>
    <w:rsid w:val="00FF326A"/>
    <w:rsid w:val="00FF3895"/>
    <w:rsid w:val="00FF43DF"/>
    <w:rsid w:val="00FF45D0"/>
    <w:rsid w:val="00FF4E29"/>
    <w:rsid w:val="00FF5481"/>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4D37"/>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FootnoteText">
    <w:name w:val="footnote text"/>
    <w:basedOn w:val="Normal"/>
    <w:semiHidden/>
    <w:pPr>
      <w:jc w:val="both"/>
    </w:pPr>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pPr>
      <w:spacing w:after="120"/>
      <w:jc w:val="both"/>
    </w:pPr>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eastAsia="en-US"/>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eastAsia="en-US"/>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uiPriority w:val="34"/>
    <w:qFormat/>
    <w:rsid w:val="000D3BDE"/>
    <w:pPr>
      <w:spacing w:after="200" w:line="276" w:lineRule="auto"/>
      <w:ind w:left="720"/>
      <w:contextualSpacing/>
    </w:pPr>
    <w:rPr>
      <w:rFonts w:ascii="Calibri" w:eastAsia="Calibri" w:hAnsi="Calibri"/>
      <w:sz w:val="22"/>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84ABE"/>
    <w:rPr>
      <w:rFonts w:ascii="Times" w:hAnsi="Times"/>
      <w:szCs w:val="24"/>
      <w:lang w:val="en-GB" w:eastAsia="en-US"/>
    </w:rPr>
  </w:style>
  <w:style w:type="table" w:styleId="TableClassic2">
    <w:name w:val="Table Classic 2"/>
    <w:basedOn w:val="TableNormal"/>
    <w:rsid w:val="0042321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4D37"/>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FootnoteText">
    <w:name w:val="footnote text"/>
    <w:basedOn w:val="Normal"/>
    <w:semiHidden/>
    <w:pPr>
      <w:jc w:val="both"/>
    </w:pPr>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pPr>
      <w:spacing w:after="120"/>
      <w:jc w:val="both"/>
    </w:pPr>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eastAsia="en-US"/>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eastAsia="en-US"/>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uiPriority w:val="34"/>
    <w:qFormat/>
    <w:rsid w:val="000D3BDE"/>
    <w:pPr>
      <w:spacing w:after="200" w:line="276" w:lineRule="auto"/>
      <w:ind w:left="720"/>
      <w:contextualSpacing/>
    </w:pPr>
    <w:rPr>
      <w:rFonts w:ascii="Calibri" w:eastAsia="Calibri" w:hAnsi="Calibri"/>
      <w:sz w:val="22"/>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84ABE"/>
    <w:rPr>
      <w:rFonts w:ascii="Times" w:hAnsi="Times"/>
      <w:szCs w:val="24"/>
      <w:lang w:val="en-GB" w:eastAsia="en-US"/>
    </w:rPr>
  </w:style>
  <w:style w:type="table" w:styleId="TableClassic2">
    <w:name w:val="Table Classic 2"/>
    <w:basedOn w:val="TableNormal"/>
    <w:rsid w:val="0042321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97320377">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CFA6DF-A12E-4204-A0F0-DB3FCF790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418</TotalTime>
  <Pages>1</Pages>
  <Words>1636</Words>
  <Characters>9328</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LAA</vt:lpstr>
      <vt:lpstr>LAA</vt:lpstr>
    </vt:vector>
  </TitlesOfParts>
  <LinksUpToDate>false</LinksUpToDate>
  <CharactersWithSpaces>10943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2015-09-24T04:15:00Z</cp:lastPrinted>
  <dcterms:created xsi:type="dcterms:W3CDTF">2015-09-24T18:54:00Z</dcterms:created>
  <dcterms:modified xsi:type="dcterms:W3CDTF">2015-09-25T18:50:00Z</dcterms:modified>
</cp:coreProperties>
</file>